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F2" w:rsidRPr="00EC5DB2" w:rsidRDefault="00937BF2" w:rsidP="00937BF2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937BF2" w:rsidRDefault="00937BF2" w:rsidP="00937BF2">
      <w:pPr>
        <w:pStyle w:val="Heading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F. Policy on Enhancing Diversity and Inclusion in </w:t>
      </w:r>
    </w:p>
    <w:p w:rsidR="00937BF2" w:rsidRPr="00EC5DB2" w:rsidRDefault="00937BF2" w:rsidP="00937BF2">
      <w:pPr>
        <w:pStyle w:val="Heading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Recruitment, Retention and Advancement</w:t>
      </w:r>
      <w:r w:rsidRPr="00EC5DB2">
        <w:rPr>
          <w:rFonts w:ascii="Arial" w:hAnsi="Arial" w:cs="Arial"/>
          <w:b/>
          <w:sz w:val="32"/>
        </w:rPr>
        <w:t xml:space="preserve"> </w:t>
      </w:r>
    </w:p>
    <w:p w:rsidR="00937BF2" w:rsidRPr="00EC5DB2" w:rsidRDefault="00937BF2" w:rsidP="00937BF2">
      <w:pPr>
        <w:rPr>
          <w:rFonts w:ascii="Arial" w:hAnsi="Arial" w:cs="Arial"/>
          <w:b/>
          <w:bCs/>
        </w:rPr>
      </w:pPr>
    </w:p>
    <w:p w:rsidR="00937BF2" w:rsidRPr="00EC5DB2" w:rsidRDefault="00937BF2" w:rsidP="00937BF2">
      <w:pPr>
        <w:rPr>
          <w:rFonts w:ascii="Arial" w:hAnsi="Arial" w:cs="Arial"/>
        </w:rPr>
      </w:pPr>
    </w:p>
    <w:p w:rsidR="00937BF2" w:rsidRPr="00EC5DB2" w:rsidRDefault="00937BF2" w:rsidP="00937BF2">
      <w:pPr>
        <w:rPr>
          <w:rFonts w:ascii="Arial" w:hAnsi="Arial" w:cs="Arial"/>
          <w:b/>
        </w:rPr>
      </w:pPr>
      <w:r w:rsidRPr="00EC5DB2">
        <w:rPr>
          <w:rFonts w:ascii="Arial" w:hAnsi="Arial" w:cs="Arial"/>
          <w:b/>
        </w:rPr>
        <w:t>Effective Date:*</w:t>
      </w:r>
    </w:p>
    <w:p w:rsidR="00937BF2" w:rsidRPr="00EC5DB2" w:rsidRDefault="00937BF2" w:rsidP="00937BF2">
      <w:pPr>
        <w:rPr>
          <w:rFonts w:ascii="Arial" w:hAnsi="Arial" w:cs="Arial"/>
          <w:b/>
        </w:rPr>
      </w:pPr>
    </w:p>
    <w:p w:rsidR="00937BF2" w:rsidRPr="00EC5DB2" w:rsidRDefault="00937BF2" w:rsidP="00937BF2">
      <w:pPr>
        <w:rPr>
          <w:rFonts w:ascii="Arial" w:hAnsi="Arial" w:cs="Arial"/>
          <w:b/>
        </w:rPr>
      </w:pPr>
      <w:r w:rsidRPr="00EC5DB2">
        <w:rPr>
          <w:rFonts w:ascii="Arial" w:hAnsi="Arial" w:cs="Arial"/>
          <w:b/>
        </w:rPr>
        <w:t>Revised Date:*</w:t>
      </w:r>
    </w:p>
    <w:p w:rsidR="00937BF2" w:rsidRPr="00EC5DB2" w:rsidRDefault="00937BF2" w:rsidP="00937BF2">
      <w:pPr>
        <w:rPr>
          <w:rFonts w:ascii="Arial" w:hAnsi="Arial" w:cs="Arial"/>
          <w:b/>
        </w:rPr>
      </w:pPr>
    </w:p>
    <w:p w:rsidR="00937BF2" w:rsidRPr="00EC5DB2" w:rsidRDefault="00937BF2" w:rsidP="00937BF2">
      <w:pPr>
        <w:rPr>
          <w:rFonts w:ascii="Arial" w:hAnsi="Arial" w:cs="Arial"/>
          <w:b/>
        </w:rPr>
      </w:pPr>
      <w:r w:rsidRPr="00EC5DB2">
        <w:rPr>
          <w:rFonts w:ascii="Arial" w:hAnsi="Arial" w:cs="Arial"/>
          <w:b/>
        </w:rPr>
        <w:t>Reviewed By:*</w:t>
      </w:r>
    </w:p>
    <w:p w:rsidR="00937BF2" w:rsidRPr="00EC5DB2" w:rsidRDefault="00937BF2" w:rsidP="00937BF2">
      <w:pPr>
        <w:rPr>
          <w:rFonts w:ascii="Arial" w:hAnsi="Arial" w:cs="Arial"/>
          <w:b/>
        </w:rPr>
      </w:pPr>
    </w:p>
    <w:p w:rsidR="00937BF2" w:rsidRPr="00EC5DB2" w:rsidRDefault="00937BF2" w:rsidP="00937BF2">
      <w:pPr>
        <w:rPr>
          <w:rFonts w:ascii="Arial" w:hAnsi="Arial" w:cs="Arial"/>
          <w:b/>
        </w:rPr>
      </w:pPr>
      <w:r w:rsidRPr="00EC5DB2">
        <w:rPr>
          <w:rFonts w:ascii="Arial" w:hAnsi="Arial" w:cs="Arial"/>
          <w:b/>
        </w:rPr>
        <w:t>References:</w:t>
      </w:r>
    </w:p>
    <w:p w:rsidR="00937BF2" w:rsidRPr="00EC5DB2" w:rsidRDefault="00937BF2" w:rsidP="00937BF2">
      <w:pPr>
        <w:rPr>
          <w:rFonts w:ascii="Arial" w:hAnsi="Arial" w:cs="Arial"/>
          <w:b/>
        </w:rPr>
      </w:pPr>
    </w:p>
    <w:p w:rsidR="00937BF2" w:rsidRPr="00EC5DB2" w:rsidRDefault="00937BF2" w:rsidP="00937BF2">
      <w:pPr>
        <w:rPr>
          <w:rFonts w:ascii="Arial" w:hAnsi="Arial" w:cs="Arial"/>
        </w:rPr>
      </w:pPr>
      <w:r w:rsidRPr="00EC5DB2">
        <w:rPr>
          <w:rFonts w:ascii="Arial" w:hAnsi="Arial" w:cs="Arial"/>
          <w:i/>
        </w:rPr>
        <w:t>Human Rights Code</w:t>
      </w:r>
      <w:r w:rsidRPr="00EC5DB2">
        <w:rPr>
          <w:rFonts w:ascii="Arial" w:hAnsi="Arial" w:cs="Arial"/>
        </w:rPr>
        <w:t xml:space="preserve">, R.S.O. 1990, c. H.19 </w:t>
      </w:r>
    </w:p>
    <w:p w:rsidR="00937BF2" w:rsidRPr="00EC5DB2" w:rsidRDefault="00937BF2" w:rsidP="00937BF2">
      <w:pPr>
        <w:rPr>
          <w:rFonts w:ascii="Arial" w:hAnsi="Arial" w:cs="Arial"/>
        </w:rPr>
      </w:pPr>
      <w:r w:rsidRPr="00EC5DB2">
        <w:rPr>
          <w:rFonts w:ascii="Arial" w:hAnsi="Arial" w:cs="Arial"/>
          <w:i/>
        </w:rPr>
        <w:t>Integrated Accessibility Standards</w:t>
      </w:r>
      <w:r w:rsidRPr="00EC5DB2">
        <w:rPr>
          <w:rFonts w:ascii="Arial" w:hAnsi="Arial" w:cs="Arial"/>
        </w:rPr>
        <w:t xml:space="preserve"> (O. Reg. 191/11) under the </w:t>
      </w:r>
      <w:r w:rsidRPr="00EC5DB2">
        <w:rPr>
          <w:rFonts w:ascii="Arial" w:hAnsi="Arial" w:cs="Arial"/>
          <w:i/>
        </w:rPr>
        <w:t>Accessibility for Ontarians with Disabilities Act</w:t>
      </w:r>
      <w:r w:rsidRPr="00EC5DB2">
        <w:rPr>
          <w:rFonts w:ascii="Arial" w:hAnsi="Arial" w:cs="Arial"/>
        </w:rPr>
        <w:t>, 2005, S.O. 2005, c. 11</w:t>
      </w:r>
    </w:p>
    <w:p w:rsidR="00937BF2" w:rsidRDefault="00937BF2" w:rsidP="00937BF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731D44">
        <w:rPr>
          <w:rFonts w:ascii="Arial" w:hAnsi="Arial" w:cs="Arial"/>
        </w:rPr>
        <w:t>Best Practices Standards for the Recruitment, Retention, Development, and Advancement of Racial/Ethnic Minority Attorneys</w:t>
      </w:r>
      <w:r>
        <w:rPr>
          <w:rFonts w:ascii="Arial" w:hAnsi="Arial" w:cs="Arial"/>
        </w:rPr>
        <w:t>”</w:t>
      </w:r>
      <w:r w:rsidRPr="00731D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(New York City Bar,</w:t>
      </w:r>
      <w:r w:rsidRPr="00731D44">
        <w:rPr>
          <w:rFonts w:ascii="Arial" w:hAnsi="Arial" w:cs="Arial"/>
        </w:rPr>
        <w:t xml:space="preserve"> Minorities in the Profession Committee</w:t>
      </w:r>
      <w:r>
        <w:rPr>
          <w:rFonts w:ascii="Arial" w:hAnsi="Arial" w:cs="Arial"/>
        </w:rPr>
        <w:t>, April 1, 2008)</w:t>
      </w:r>
    </w:p>
    <w:p w:rsidR="00937BF2" w:rsidRPr="00EC5DB2" w:rsidRDefault="00962FF7" w:rsidP="00937BF2">
      <w:pPr>
        <w:rPr>
          <w:rFonts w:ascii="Arial" w:hAnsi="Arial" w:cs="Arial"/>
        </w:rPr>
      </w:pPr>
      <w:hyperlink r:id="rId11" w:history="1">
        <w:r w:rsidR="00937BF2" w:rsidRPr="00EC5DB2">
          <w:rPr>
            <w:rStyle w:val="Hyperlink"/>
          </w:rPr>
          <w:t>Canadian Bar Association</w:t>
        </w:r>
      </w:hyperlink>
      <w:r w:rsidR="00937BF2" w:rsidRPr="00EC5DB2">
        <w:rPr>
          <w:rFonts w:ascii="Arial" w:hAnsi="Arial" w:cs="Arial"/>
          <w:color w:val="000000" w:themeColor="text1"/>
        </w:rPr>
        <w:t>’s “Equity and Diversity Guide and Resource Manual for Successful Law Firms and Legal Organizations (2007)</w:t>
      </w:r>
      <w:r w:rsidR="00937BF2" w:rsidRPr="002F1ADC">
        <w:rPr>
          <w:rFonts w:ascii="Arial" w:hAnsi="Arial" w:cs="Arial"/>
          <w:color w:val="000000" w:themeColor="text1"/>
        </w:rPr>
        <w:t>”</w:t>
      </w:r>
    </w:p>
    <w:p w:rsidR="00937BF2" w:rsidRPr="00EC5DB2" w:rsidRDefault="00937BF2" w:rsidP="00937BF2">
      <w:pPr>
        <w:jc w:val="center"/>
        <w:rPr>
          <w:rFonts w:ascii="Arial" w:hAnsi="Arial" w:cs="Arial"/>
          <w:b/>
          <w:bCs/>
        </w:rPr>
      </w:pPr>
      <w:r w:rsidRPr="00EC5DB2">
        <w:rPr>
          <w:rFonts w:ascii="Arial" w:hAnsi="Arial" w:cs="Arial"/>
          <w:b/>
          <w:bCs/>
        </w:rPr>
        <w:t>______________________________________________________________________</w:t>
      </w:r>
    </w:p>
    <w:p w:rsidR="00937BF2" w:rsidRDefault="00937BF2" w:rsidP="00937BF2">
      <w:pPr>
        <w:rPr>
          <w:rFonts w:ascii="Arial" w:hAnsi="Arial" w:cs="Arial"/>
          <w:b/>
          <w:sz w:val="28"/>
        </w:rPr>
      </w:pPr>
    </w:p>
    <w:p w:rsidR="00937BF2" w:rsidRDefault="00937BF2" w:rsidP="00937BF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NOTE:</w:t>
      </w:r>
    </w:p>
    <w:p w:rsidR="00937BF2" w:rsidRDefault="00937BF2" w:rsidP="00937BF2">
      <w:pPr>
        <w:rPr>
          <w:rFonts w:ascii="Arial" w:hAnsi="Arial" w:cs="Arial"/>
          <w:b/>
          <w:sz w:val="28"/>
        </w:rPr>
      </w:pPr>
    </w:p>
    <w:p w:rsidR="00937BF2" w:rsidRDefault="00937BF2" w:rsidP="00937BF2">
      <w:pPr>
        <w:rPr>
          <w:rFonts w:ascii="Arial" w:hAnsi="Arial" w:cs="Arial"/>
        </w:rPr>
      </w:pPr>
      <w:r>
        <w:rPr>
          <w:rFonts w:ascii="Arial" w:hAnsi="Arial" w:cs="Arial"/>
        </w:rPr>
        <w:t>This Policy must be read and interpreted in conjunction with the following policies of XYZ Legal</w:t>
      </w:r>
      <w:r w:rsidRPr="00EC5DB2">
        <w:rPr>
          <w:rFonts w:ascii="Arial" w:hAnsi="Arial" w:cs="Arial"/>
        </w:rPr>
        <w:t xml:space="preserve"> Firm</w:t>
      </w:r>
      <w:r>
        <w:rPr>
          <w:rFonts w:ascii="Arial" w:hAnsi="Arial" w:cs="Arial"/>
        </w:rPr>
        <w:t xml:space="preserve">: </w:t>
      </w:r>
    </w:p>
    <w:p w:rsidR="00937BF2" w:rsidRDefault="00937BF2" w:rsidP="00937BF2">
      <w:pPr>
        <w:rPr>
          <w:rFonts w:ascii="Arial" w:hAnsi="Arial" w:cs="Arial"/>
        </w:rPr>
      </w:pPr>
    </w:p>
    <w:p w:rsidR="00937BF2" w:rsidRPr="00184CF6" w:rsidRDefault="00937BF2" w:rsidP="00937BF2">
      <w:pPr>
        <w:rPr>
          <w:rFonts w:ascii="Arial" w:hAnsi="Arial" w:cs="Arial"/>
        </w:rPr>
      </w:pPr>
      <w:r w:rsidRPr="00184CF6">
        <w:rPr>
          <w:rFonts w:ascii="Arial" w:hAnsi="Arial" w:cs="Arial"/>
        </w:rPr>
        <w:t>A.</w:t>
      </w:r>
      <w:r w:rsidRPr="00184CF6">
        <w:rPr>
          <w:rFonts w:ascii="Arial" w:hAnsi="Arial" w:cs="Arial"/>
        </w:rPr>
        <w:tab/>
        <w:t>Policy on Human Rights Code-Base</w:t>
      </w:r>
      <w:r>
        <w:rPr>
          <w:rFonts w:ascii="Arial" w:hAnsi="Arial" w:cs="Arial"/>
        </w:rPr>
        <w:t>d Discrimination &amp; Harassment</w:t>
      </w:r>
      <w:r>
        <w:rPr>
          <w:rFonts w:ascii="Arial" w:hAnsi="Arial" w:cs="Arial"/>
        </w:rPr>
        <w:tab/>
      </w:r>
    </w:p>
    <w:p w:rsidR="00937BF2" w:rsidRPr="00184CF6" w:rsidRDefault="00937BF2" w:rsidP="00937BF2">
      <w:pPr>
        <w:rPr>
          <w:rFonts w:ascii="Arial" w:hAnsi="Arial" w:cs="Arial"/>
        </w:rPr>
      </w:pPr>
      <w:r w:rsidRPr="00184CF6">
        <w:rPr>
          <w:rFonts w:ascii="Arial" w:hAnsi="Arial" w:cs="Arial"/>
        </w:rPr>
        <w:t>B.</w:t>
      </w:r>
      <w:r w:rsidRPr="00184CF6">
        <w:rPr>
          <w:rFonts w:ascii="Arial" w:hAnsi="Arial" w:cs="Arial"/>
        </w:rPr>
        <w:tab/>
        <w:t>Workplace Harassment Policy</w:t>
      </w:r>
      <w:r>
        <w:rPr>
          <w:rFonts w:ascii="Arial" w:hAnsi="Arial" w:cs="Arial"/>
        </w:rPr>
        <w:t xml:space="preserve"> (Including Sexual Harassment)</w:t>
      </w:r>
      <w:r>
        <w:rPr>
          <w:rFonts w:ascii="Arial" w:hAnsi="Arial" w:cs="Arial"/>
        </w:rPr>
        <w:tab/>
      </w:r>
    </w:p>
    <w:p w:rsidR="00937BF2" w:rsidRPr="00184CF6" w:rsidRDefault="00937BF2" w:rsidP="00937BF2">
      <w:pPr>
        <w:rPr>
          <w:rFonts w:ascii="Arial" w:hAnsi="Arial" w:cs="Arial"/>
        </w:rPr>
      </w:pPr>
      <w:r w:rsidRPr="00184CF6">
        <w:rPr>
          <w:rFonts w:ascii="Arial" w:hAnsi="Arial" w:cs="Arial"/>
        </w:rPr>
        <w:t>C.</w:t>
      </w:r>
      <w:r w:rsidRPr="00184CF6">
        <w:rPr>
          <w:rFonts w:ascii="Arial" w:hAnsi="Arial" w:cs="Arial"/>
        </w:rPr>
        <w:tab/>
        <w:t>Accom</w:t>
      </w:r>
      <w:r>
        <w:rPr>
          <w:rFonts w:ascii="Arial" w:hAnsi="Arial" w:cs="Arial"/>
        </w:rPr>
        <w:t>modation Policy and Procedure</w:t>
      </w:r>
      <w:r>
        <w:rPr>
          <w:rFonts w:ascii="Arial" w:hAnsi="Arial" w:cs="Arial"/>
        </w:rPr>
        <w:tab/>
      </w:r>
    </w:p>
    <w:p w:rsidR="00937BF2" w:rsidRPr="00184CF6" w:rsidRDefault="00937BF2" w:rsidP="00937BF2">
      <w:pPr>
        <w:ind w:left="720" w:hanging="720"/>
        <w:rPr>
          <w:rFonts w:ascii="Arial" w:hAnsi="Arial" w:cs="Arial"/>
        </w:rPr>
      </w:pPr>
      <w:r w:rsidRPr="00184CF6">
        <w:rPr>
          <w:rFonts w:ascii="Arial" w:hAnsi="Arial" w:cs="Arial"/>
        </w:rPr>
        <w:t>D.</w:t>
      </w:r>
      <w:r w:rsidRPr="00184CF6">
        <w:rPr>
          <w:rFonts w:ascii="Arial" w:hAnsi="Arial" w:cs="Arial"/>
        </w:rPr>
        <w:tab/>
        <w:t xml:space="preserve">Integrated Accessibility Standards Policy under the </w:t>
      </w:r>
      <w:r w:rsidRPr="00260162">
        <w:rPr>
          <w:rFonts w:ascii="Arial" w:hAnsi="Arial" w:cs="Arial"/>
          <w:i/>
        </w:rPr>
        <w:t>Accessibility for Ontarians with Disabilities Act</w:t>
      </w:r>
      <w:r>
        <w:rPr>
          <w:rFonts w:ascii="Arial" w:hAnsi="Arial" w:cs="Arial"/>
        </w:rPr>
        <w:tab/>
      </w:r>
    </w:p>
    <w:p w:rsidR="00937BF2" w:rsidRPr="00184CF6" w:rsidRDefault="00937BF2" w:rsidP="00937BF2">
      <w:pPr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Workplace Violence Policy</w:t>
      </w:r>
      <w:r>
        <w:rPr>
          <w:rFonts w:ascii="Arial" w:hAnsi="Arial" w:cs="Arial"/>
        </w:rPr>
        <w:tab/>
      </w:r>
    </w:p>
    <w:p w:rsidR="00937BF2" w:rsidRDefault="00937BF2" w:rsidP="00937BF2">
      <w:pPr>
        <w:rPr>
          <w:rFonts w:ascii="Arial" w:hAnsi="Arial" w:cs="Arial"/>
          <w:b/>
          <w:sz w:val="28"/>
        </w:rPr>
      </w:pPr>
    </w:p>
    <w:p w:rsidR="00937BF2" w:rsidRPr="00EC5DB2" w:rsidRDefault="00937BF2" w:rsidP="00937BF2">
      <w:pPr>
        <w:rPr>
          <w:rFonts w:ascii="Arial" w:hAnsi="Arial" w:cs="Arial"/>
          <w:b/>
          <w:sz w:val="28"/>
        </w:rPr>
      </w:pPr>
      <w:r w:rsidRPr="00EC5DB2">
        <w:rPr>
          <w:rFonts w:ascii="Arial" w:hAnsi="Arial" w:cs="Arial"/>
          <w:b/>
          <w:sz w:val="28"/>
        </w:rPr>
        <w:lastRenderedPageBreak/>
        <w:t>PURPOSE</w:t>
      </w:r>
      <w:r>
        <w:rPr>
          <w:rFonts w:ascii="Arial" w:hAnsi="Arial" w:cs="Arial"/>
          <w:b/>
          <w:sz w:val="28"/>
        </w:rPr>
        <w:t>:</w:t>
      </w:r>
    </w:p>
    <w:p w:rsidR="00937BF2" w:rsidRPr="00EC5DB2" w:rsidRDefault="00937BF2" w:rsidP="00937BF2">
      <w:pPr>
        <w:rPr>
          <w:rFonts w:ascii="Arial" w:hAnsi="Arial" w:cs="Arial"/>
        </w:rPr>
      </w:pPr>
    </w:p>
    <w:p w:rsidR="00937BF2" w:rsidRDefault="00937BF2" w:rsidP="00937BF2">
      <w:pPr>
        <w:rPr>
          <w:rFonts w:ascii="Arial" w:hAnsi="Arial" w:cs="Arial"/>
        </w:rPr>
      </w:pPr>
      <w:r w:rsidRPr="00EC5DB2">
        <w:rPr>
          <w:rFonts w:ascii="Arial" w:hAnsi="Arial" w:cs="Arial"/>
        </w:rPr>
        <w:t>The purpose of this Policy is to</w:t>
      </w:r>
      <w:r>
        <w:rPr>
          <w:rFonts w:ascii="Arial" w:hAnsi="Arial" w:cs="Arial"/>
        </w:rPr>
        <w:t xml:space="preserve"> set out XYZ’s commitment to, and strategy for, establishing and maintaining a diverse and inclusive workplace, particularly for those who have been historically excluded from, and under-represented in, the practice of law. </w:t>
      </w:r>
    </w:p>
    <w:p w:rsidR="00937BF2" w:rsidRDefault="00937BF2" w:rsidP="00937BF2">
      <w:pPr>
        <w:rPr>
          <w:rFonts w:ascii="Arial" w:hAnsi="Arial" w:cs="Arial"/>
        </w:rPr>
      </w:pPr>
    </w:p>
    <w:p w:rsidR="00937BF2" w:rsidRPr="00EC5DB2" w:rsidRDefault="00937BF2" w:rsidP="00937B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Those historically excluded, and under-represented in, the practice of law, include individuals who are identified by grounds under human rights legislation, such as: </w:t>
      </w:r>
      <w:r w:rsidRPr="00EC5DB2">
        <w:rPr>
          <w:rFonts w:ascii="Arial" w:hAnsi="Arial" w:cs="Arial"/>
        </w:rPr>
        <w:t xml:space="preserve">Indigenous peoples; people with disabilities; individuals from racialized groups; people of diverse faiths and creeds; </w:t>
      </w:r>
      <w:r w:rsidR="007F2181">
        <w:rPr>
          <w:rFonts w:ascii="Arial" w:hAnsi="Arial" w:cs="Arial"/>
        </w:rPr>
        <w:t>people with diverse gender identities or expressions which could include those who identify as trans, intersex, non-binary, bigender, polygender, agender, demigender, gender fluid, gender non-conforming, gender variant, genderqueer or two-spirited; people with diverse sexual orientations which could include those who identify as lesbian, gay, bisexual, pansexual, polysexual, asexual, demisexual, queer, questioning or two-spirited</w:t>
      </w:r>
      <w:r w:rsidRPr="00EC5DB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and </w:t>
      </w:r>
      <w:r w:rsidRPr="00EC5DB2">
        <w:rPr>
          <w:rFonts w:ascii="Arial" w:hAnsi="Arial" w:cs="Arial"/>
        </w:rPr>
        <w:t>women</w:t>
      </w:r>
      <w:r>
        <w:rPr>
          <w:rFonts w:ascii="Arial" w:hAnsi="Arial" w:cs="Arial"/>
        </w:rPr>
        <w:t>.</w:t>
      </w:r>
    </w:p>
    <w:p w:rsidR="00937BF2" w:rsidRDefault="00937BF2" w:rsidP="00937BF2">
      <w:pPr>
        <w:rPr>
          <w:rFonts w:ascii="Arial" w:hAnsi="Arial" w:cs="Arial"/>
        </w:rPr>
      </w:pPr>
    </w:p>
    <w:p w:rsidR="00937BF2" w:rsidRPr="00EC5DB2" w:rsidRDefault="00937BF2" w:rsidP="00937BF2">
      <w:pPr>
        <w:rPr>
          <w:rFonts w:ascii="Arial" w:hAnsi="Arial" w:cs="Arial"/>
        </w:rPr>
      </w:pPr>
    </w:p>
    <w:p w:rsidR="00937BF2" w:rsidRPr="00EC5DB2" w:rsidRDefault="00937BF2" w:rsidP="00937BF2">
      <w:pPr>
        <w:rPr>
          <w:rFonts w:ascii="Arial" w:hAnsi="Arial" w:cs="Arial"/>
          <w:b/>
          <w:sz w:val="28"/>
        </w:rPr>
      </w:pPr>
      <w:r w:rsidRPr="00EC5DB2">
        <w:rPr>
          <w:rFonts w:ascii="Arial" w:hAnsi="Arial" w:cs="Arial"/>
          <w:b/>
          <w:sz w:val="28"/>
        </w:rPr>
        <w:t>SCOPE</w:t>
      </w:r>
      <w:r w:rsidRPr="003D5019">
        <w:rPr>
          <w:rFonts w:ascii="Arial" w:hAnsi="Arial" w:cs="Arial"/>
          <w:b/>
          <w:sz w:val="28"/>
        </w:rPr>
        <w:t>:</w:t>
      </w:r>
    </w:p>
    <w:p w:rsidR="00937BF2" w:rsidRPr="00EC5DB2" w:rsidRDefault="00937BF2" w:rsidP="00937BF2">
      <w:pPr>
        <w:rPr>
          <w:rFonts w:ascii="Arial" w:hAnsi="Arial" w:cs="Arial"/>
        </w:rPr>
      </w:pPr>
    </w:p>
    <w:p w:rsidR="00937BF2" w:rsidRDefault="00937BF2" w:rsidP="00937BF2">
      <w:pPr>
        <w:rPr>
          <w:rFonts w:ascii="Arial" w:hAnsi="Arial" w:cs="Arial"/>
        </w:rPr>
      </w:pPr>
      <w:r w:rsidRPr="00EC5DB2">
        <w:rPr>
          <w:rFonts w:ascii="Arial" w:hAnsi="Arial" w:cs="Arial"/>
        </w:rPr>
        <w:t>This policy applies</w:t>
      </w:r>
      <w:r>
        <w:rPr>
          <w:rFonts w:ascii="Arial" w:hAnsi="Arial" w:cs="Arial"/>
        </w:rPr>
        <w:t>:</w:t>
      </w:r>
    </w:p>
    <w:p w:rsidR="00937BF2" w:rsidRPr="007047EF" w:rsidRDefault="00937BF2" w:rsidP="00937BF2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EC5DB2">
        <w:rPr>
          <w:rFonts w:ascii="Arial" w:hAnsi="Arial" w:cs="Arial"/>
        </w:rPr>
        <w:t xml:space="preserve">at all stages and to all aspects of the </w:t>
      </w:r>
      <w:r w:rsidRPr="007047EF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employment cycle (recru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itment, retention, advancement);</w:t>
      </w:r>
    </w:p>
    <w:p w:rsidR="00937BF2" w:rsidRPr="007047EF" w:rsidRDefault="00937BF2" w:rsidP="00937BF2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7047EF">
        <w:rPr>
          <w:rFonts w:ascii="Arial" w:hAnsi="Arial" w:cs="Arial"/>
        </w:rPr>
        <w:t>to all partners and employees, for all roles and positions at XYZ</w:t>
      </w:r>
      <w:r>
        <w:rPr>
          <w:rFonts w:ascii="Arial" w:hAnsi="Arial" w:cs="Arial"/>
        </w:rPr>
        <w:t>.</w:t>
      </w:r>
      <w:r w:rsidRPr="007047EF">
        <w:rPr>
          <w:rFonts w:ascii="Arial" w:hAnsi="Arial" w:cs="Arial"/>
        </w:rPr>
        <w:t>.</w:t>
      </w:r>
      <w:r w:rsidRPr="007047EF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 xml:space="preserve"> </w:t>
      </w:r>
    </w:p>
    <w:p w:rsidR="00937BF2" w:rsidRPr="00EC5DB2" w:rsidRDefault="00937BF2" w:rsidP="00937BF2">
      <w:pPr>
        <w:rPr>
          <w:rFonts w:ascii="Arial" w:hAnsi="Arial" w:cs="Arial"/>
        </w:rPr>
      </w:pPr>
    </w:p>
    <w:p w:rsidR="00937BF2" w:rsidRPr="00EC5DB2" w:rsidRDefault="00937BF2" w:rsidP="00937BF2">
      <w:pPr>
        <w:rPr>
          <w:rFonts w:ascii="Arial" w:hAnsi="Arial" w:cs="Arial"/>
        </w:rPr>
      </w:pPr>
    </w:p>
    <w:p w:rsidR="00937BF2" w:rsidRDefault="00937BF2" w:rsidP="00937BF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LEADERSHIP COMMITMENT TO DIVERSITY AND INCLUSION:</w:t>
      </w:r>
    </w:p>
    <w:p w:rsidR="00937BF2" w:rsidRDefault="00937BF2" w:rsidP="00937BF2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commit to </w:t>
      </w:r>
      <w:r w:rsidRPr="00EC5DB2">
        <w:rPr>
          <w:rFonts w:ascii="Arial" w:hAnsi="Arial" w:cs="Arial"/>
          <w:color w:val="000000" w:themeColor="text1"/>
        </w:rPr>
        <w:t>developing</w:t>
      </w:r>
      <w:r>
        <w:rPr>
          <w:rFonts w:ascii="Arial" w:hAnsi="Arial" w:cs="Arial"/>
          <w:color w:val="000000" w:themeColor="text1"/>
        </w:rPr>
        <w:t>,</w:t>
      </w:r>
      <w:r w:rsidRPr="00EC5DB2">
        <w:rPr>
          <w:rFonts w:ascii="Arial" w:hAnsi="Arial" w:cs="Arial"/>
          <w:color w:val="000000" w:themeColor="text1"/>
        </w:rPr>
        <w:t xml:space="preserve"> implementing</w:t>
      </w:r>
      <w:r>
        <w:rPr>
          <w:rFonts w:ascii="Arial" w:hAnsi="Arial" w:cs="Arial"/>
          <w:color w:val="000000" w:themeColor="text1"/>
        </w:rPr>
        <w:t>,</w:t>
      </w:r>
      <w:r w:rsidRPr="00EC5DB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and maintaining best practices and </w:t>
      </w:r>
      <w:r w:rsidRPr="00EC5DB2">
        <w:rPr>
          <w:rFonts w:ascii="Arial" w:hAnsi="Arial" w:cs="Arial"/>
          <w:color w:val="000000" w:themeColor="text1"/>
        </w:rPr>
        <w:t xml:space="preserve">strategies to </w:t>
      </w:r>
      <w:r>
        <w:rPr>
          <w:rFonts w:ascii="Arial" w:hAnsi="Arial" w:cs="Arial"/>
          <w:color w:val="000000" w:themeColor="text1"/>
        </w:rPr>
        <w:t xml:space="preserve">enhance </w:t>
      </w:r>
      <w:r w:rsidRPr="00EC5DB2">
        <w:rPr>
          <w:rFonts w:ascii="Arial" w:hAnsi="Arial" w:cs="Arial"/>
          <w:color w:val="000000" w:themeColor="text1"/>
        </w:rPr>
        <w:t xml:space="preserve">equality, diversity and inclusion </w:t>
      </w:r>
      <w:r>
        <w:rPr>
          <w:rFonts w:ascii="Arial" w:hAnsi="Arial" w:cs="Arial"/>
          <w:color w:val="000000" w:themeColor="text1"/>
        </w:rPr>
        <w:t xml:space="preserve">at XYZ. We make this commitment at all stages of the employment life cycle: </w:t>
      </w:r>
      <w:r w:rsidRPr="00B34224">
        <w:rPr>
          <w:rFonts w:ascii="Arial" w:hAnsi="Arial" w:cs="Arial"/>
        </w:rPr>
        <w:t>rec</w:t>
      </w:r>
      <w:r>
        <w:rPr>
          <w:rFonts w:ascii="Arial" w:hAnsi="Arial" w:cs="Arial"/>
        </w:rPr>
        <w:t>r</w:t>
      </w:r>
      <w:r w:rsidRPr="001155EF">
        <w:rPr>
          <w:rFonts w:ascii="Arial" w:hAnsi="Arial" w:cs="Arial"/>
        </w:rPr>
        <w:t>uitment</w:t>
      </w:r>
      <w:r>
        <w:rPr>
          <w:rFonts w:ascii="Arial" w:hAnsi="Arial" w:cs="Arial"/>
        </w:rPr>
        <w:t>,</w:t>
      </w:r>
      <w:r w:rsidRPr="001155EF">
        <w:rPr>
          <w:rFonts w:ascii="Arial" w:hAnsi="Arial" w:cs="Arial"/>
        </w:rPr>
        <w:t xml:space="preserve"> re</w:t>
      </w:r>
      <w:r w:rsidRPr="00B34224">
        <w:rPr>
          <w:rFonts w:ascii="Arial" w:hAnsi="Arial" w:cs="Arial"/>
        </w:rPr>
        <w:t>tention and advancement</w:t>
      </w:r>
      <w:r>
        <w:rPr>
          <w:rFonts w:ascii="Arial" w:hAnsi="Arial" w:cs="Arial"/>
        </w:rPr>
        <w:t>.</w:t>
      </w:r>
    </w:p>
    <w:p w:rsidR="00937BF2" w:rsidRPr="009F2FAF" w:rsidRDefault="00937BF2" w:rsidP="00937BF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senior leadership at XYZ will demonstrate their commitment to promoting and advancing</w:t>
      </w:r>
      <w:r w:rsidRPr="009F2FA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diversity and inclusion by:</w:t>
      </w:r>
      <w:r>
        <w:rPr>
          <w:rFonts w:ascii="Arial" w:hAnsi="Arial" w:cs="Arial"/>
        </w:rPr>
        <w:t xml:space="preserve"> </w:t>
      </w:r>
    </w:p>
    <w:p w:rsidR="00937BF2" w:rsidRDefault="00937BF2" w:rsidP="00937BF2">
      <w:pPr>
        <w:rPr>
          <w:rFonts w:ascii="Arial" w:hAnsi="Arial" w:cs="Arial"/>
          <w:color w:val="000000" w:themeColor="text1"/>
        </w:rPr>
      </w:pPr>
    </w:p>
    <w:p w:rsidR="00937BF2" w:rsidRPr="00004C90" w:rsidRDefault="00937BF2" w:rsidP="00937BF2">
      <w:pPr>
        <w:pStyle w:val="ListParagraph"/>
        <w:numPr>
          <w:ilvl w:val="0"/>
          <w:numId w:val="43"/>
        </w:numPr>
        <w:rPr>
          <w:rFonts w:ascii="Arial" w:hAnsi="Arial" w:cs="Arial"/>
          <w:color w:val="000000" w:themeColor="text1"/>
        </w:rPr>
      </w:pPr>
      <w:r w:rsidRPr="00004C90">
        <w:rPr>
          <w:rFonts w:ascii="Arial" w:hAnsi="Arial" w:cs="Arial"/>
          <w:color w:val="000000" w:themeColor="text1"/>
        </w:rPr>
        <w:t>Establish</w:t>
      </w:r>
      <w:r>
        <w:rPr>
          <w:rFonts w:ascii="Arial" w:hAnsi="Arial" w:cs="Arial"/>
          <w:color w:val="000000" w:themeColor="text1"/>
        </w:rPr>
        <w:t>ing and maintaining</w:t>
      </w:r>
      <w:r w:rsidRPr="00004C90">
        <w:rPr>
          <w:rFonts w:ascii="Arial" w:hAnsi="Arial" w:cs="Arial"/>
          <w:color w:val="000000" w:themeColor="text1"/>
        </w:rPr>
        <w:t xml:space="preserve"> a </w:t>
      </w:r>
      <w:r w:rsidRPr="007E02E7">
        <w:rPr>
          <w:rFonts w:ascii="Arial" w:hAnsi="Arial" w:cs="Arial"/>
          <w:b/>
          <w:color w:val="000000" w:themeColor="text1"/>
        </w:rPr>
        <w:t xml:space="preserve">Diversity Committee </w:t>
      </w:r>
      <w:r>
        <w:rPr>
          <w:rFonts w:ascii="Arial" w:hAnsi="Arial" w:cs="Arial"/>
          <w:color w:val="000000" w:themeColor="text1"/>
        </w:rPr>
        <w:t>comprised of</w:t>
      </w:r>
      <w:r w:rsidRPr="00004C90">
        <w:rPr>
          <w:rFonts w:ascii="Arial" w:hAnsi="Arial" w:cs="Arial"/>
          <w:color w:val="000000" w:themeColor="text1"/>
        </w:rPr>
        <w:t xml:space="preserve"> management/executive</w:t>
      </w:r>
      <w:r>
        <w:rPr>
          <w:rFonts w:ascii="Arial" w:hAnsi="Arial" w:cs="Arial"/>
          <w:color w:val="000000" w:themeColor="text1"/>
        </w:rPr>
        <w:t xml:space="preserve"> </w:t>
      </w:r>
      <w:r w:rsidRPr="00004C90">
        <w:rPr>
          <w:rFonts w:ascii="Arial" w:hAnsi="Arial" w:cs="Arial"/>
          <w:color w:val="000000" w:themeColor="text1"/>
        </w:rPr>
        <w:t>- level employees or partners. The committee will oversee diversity and inclusion efforts at all levels</w:t>
      </w:r>
      <w:r>
        <w:rPr>
          <w:rFonts w:ascii="Arial" w:hAnsi="Arial" w:cs="Arial"/>
          <w:color w:val="000000" w:themeColor="text1"/>
        </w:rPr>
        <w:t>, and</w:t>
      </w:r>
      <w:r w:rsidRPr="00004C90">
        <w:rPr>
          <w:rFonts w:ascii="Arial" w:hAnsi="Arial" w:cs="Arial"/>
          <w:color w:val="000000" w:themeColor="text1"/>
        </w:rPr>
        <w:t xml:space="preserve"> ensur</w:t>
      </w:r>
      <w:r>
        <w:rPr>
          <w:rFonts w:ascii="Arial" w:hAnsi="Arial" w:cs="Arial"/>
          <w:color w:val="000000" w:themeColor="text1"/>
        </w:rPr>
        <w:t>e</w:t>
      </w:r>
      <w:r w:rsidRPr="00004C90">
        <w:rPr>
          <w:rFonts w:ascii="Arial" w:hAnsi="Arial" w:cs="Arial"/>
          <w:color w:val="000000" w:themeColor="text1"/>
        </w:rPr>
        <w:t xml:space="preserve"> that diversity and inclusion is integrated into all initiatives</w:t>
      </w:r>
      <w:r>
        <w:rPr>
          <w:rFonts w:ascii="Arial" w:hAnsi="Arial" w:cs="Arial"/>
          <w:color w:val="000000" w:themeColor="text1"/>
        </w:rPr>
        <w:t xml:space="preserve"> and aspects of XYZ.</w:t>
      </w:r>
    </w:p>
    <w:p w:rsidR="00937BF2" w:rsidRDefault="00937BF2" w:rsidP="00937BF2">
      <w:pPr>
        <w:rPr>
          <w:rFonts w:ascii="Arial" w:hAnsi="Arial" w:cs="Arial"/>
          <w:color w:val="000000" w:themeColor="text1"/>
        </w:rPr>
      </w:pPr>
    </w:p>
    <w:p w:rsidR="00937BF2" w:rsidRPr="007E02E7" w:rsidRDefault="00937BF2" w:rsidP="00937BF2">
      <w:pPr>
        <w:pStyle w:val="ListParagraph"/>
        <w:numPr>
          <w:ilvl w:val="0"/>
          <w:numId w:val="4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Dedicating </w:t>
      </w:r>
      <w:r>
        <w:rPr>
          <w:rFonts w:ascii="Arial" w:hAnsi="Arial" w:cs="Arial"/>
          <w:b/>
          <w:color w:val="000000" w:themeColor="text1"/>
        </w:rPr>
        <w:t xml:space="preserve">adequate resources (in </w:t>
      </w:r>
      <w:r w:rsidRPr="007E02E7">
        <w:rPr>
          <w:rFonts w:ascii="Arial" w:hAnsi="Arial" w:cs="Arial"/>
          <w:b/>
          <w:color w:val="000000" w:themeColor="text1"/>
        </w:rPr>
        <w:t>budget and staffing</w:t>
      </w:r>
      <w:r>
        <w:rPr>
          <w:rFonts w:ascii="Arial" w:hAnsi="Arial" w:cs="Arial"/>
          <w:b/>
          <w:color w:val="000000" w:themeColor="text1"/>
        </w:rPr>
        <w:t>)</w:t>
      </w:r>
      <w:r w:rsidRPr="00004C90">
        <w:rPr>
          <w:rFonts w:ascii="Arial" w:hAnsi="Arial" w:cs="Arial"/>
          <w:color w:val="000000" w:themeColor="text1"/>
        </w:rPr>
        <w:t xml:space="preserve"> to meet </w:t>
      </w:r>
      <w:r>
        <w:rPr>
          <w:rFonts w:ascii="Arial" w:hAnsi="Arial" w:cs="Arial"/>
          <w:color w:val="000000" w:themeColor="text1"/>
        </w:rPr>
        <w:t xml:space="preserve">our diversity and inclusion </w:t>
      </w:r>
      <w:r w:rsidRPr="00004C90">
        <w:rPr>
          <w:rFonts w:ascii="Arial" w:hAnsi="Arial" w:cs="Arial"/>
          <w:color w:val="000000" w:themeColor="text1"/>
        </w:rPr>
        <w:t xml:space="preserve">goals. </w:t>
      </w:r>
    </w:p>
    <w:p w:rsidR="00937BF2" w:rsidRDefault="00937BF2" w:rsidP="00937BF2">
      <w:pPr>
        <w:rPr>
          <w:rFonts w:ascii="Arial" w:hAnsi="Arial" w:cs="Arial"/>
          <w:color w:val="000000" w:themeColor="text1"/>
        </w:rPr>
      </w:pPr>
    </w:p>
    <w:p w:rsidR="00937BF2" w:rsidRPr="007E02E7" w:rsidRDefault="00937BF2" w:rsidP="00937BF2">
      <w:pPr>
        <w:pStyle w:val="ListParagraph"/>
        <w:numPr>
          <w:ilvl w:val="0"/>
          <w:numId w:val="4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Encouraging </w:t>
      </w:r>
      <w:r w:rsidRPr="0014652F">
        <w:rPr>
          <w:rFonts w:ascii="Arial" w:hAnsi="Arial" w:cs="Arial"/>
          <w:b/>
          <w:color w:val="000000" w:themeColor="text1"/>
        </w:rPr>
        <w:t>diversity and inclusion education/training</w:t>
      </w:r>
      <w:r>
        <w:rPr>
          <w:rFonts w:ascii="Arial" w:hAnsi="Arial" w:cs="Arial"/>
          <w:color w:val="000000" w:themeColor="text1"/>
        </w:rPr>
        <w:t xml:space="preserve"> on: </w:t>
      </w:r>
      <w:r w:rsidRPr="007E02E7">
        <w:rPr>
          <w:rFonts w:ascii="Arial" w:hAnsi="Arial" w:cs="Arial"/>
          <w:color w:val="000000" w:themeColor="text1"/>
        </w:rPr>
        <w:t>discrimination</w:t>
      </w:r>
      <w:r>
        <w:rPr>
          <w:rFonts w:ascii="Arial" w:hAnsi="Arial" w:cs="Arial"/>
          <w:color w:val="000000" w:themeColor="text1"/>
        </w:rPr>
        <w:t xml:space="preserve"> and harassment;</w:t>
      </w:r>
      <w:r w:rsidRPr="007E02E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“unconscious</w:t>
      </w:r>
      <w:r w:rsidRPr="007E02E7">
        <w:rPr>
          <w:rFonts w:ascii="Arial" w:hAnsi="Arial" w:cs="Arial"/>
          <w:color w:val="000000" w:themeColor="text1"/>
        </w:rPr>
        <w:t xml:space="preserve"> bias,</w:t>
      </w:r>
      <w:r>
        <w:rPr>
          <w:rFonts w:ascii="Arial" w:hAnsi="Arial" w:cs="Arial"/>
          <w:color w:val="000000" w:themeColor="text1"/>
        </w:rPr>
        <w:t>”</w:t>
      </w:r>
      <w:r w:rsidRPr="007E02E7">
        <w:rPr>
          <w:rFonts w:ascii="Arial" w:hAnsi="Arial" w:cs="Arial"/>
          <w:color w:val="000000" w:themeColor="text1"/>
        </w:rPr>
        <w:t xml:space="preserve"> stereotyping, and the </w:t>
      </w:r>
      <w:r>
        <w:rPr>
          <w:rFonts w:ascii="Arial" w:hAnsi="Arial" w:cs="Arial"/>
          <w:color w:val="000000" w:themeColor="text1"/>
        </w:rPr>
        <w:t>impact on</w:t>
      </w:r>
      <w:r w:rsidRPr="007E02E7">
        <w:rPr>
          <w:rFonts w:ascii="Arial" w:hAnsi="Arial" w:cs="Arial"/>
          <w:color w:val="000000" w:themeColor="text1"/>
        </w:rPr>
        <w:t xml:space="preserve"> performance perceptions.</w:t>
      </w:r>
    </w:p>
    <w:p w:rsidR="00937BF2" w:rsidRPr="00EC5DB2" w:rsidRDefault="00937BF2" w:rsidP="00937BF2">
      <w:pPr>
        <w:rPr>
          <w:rFonts w:ascii="Arial" w:hAnsi="Arial" w:cs="Arial"/>
          <w:color w:val="000000" w:themeColor="text1"/>
        </w:rPr>
      </w:pPr>
    </w:p>
    <w:p w:rsidR="00937BF2" w:rsidRPr="007E02E7" w:rsidRDefault="00937BF2" w:rsidP="00937BF2">
      <w:pPr>
        <w:pStyle w:val="ListParagraph"/>
        <w:numPr>
          <w:ilvl w:val="0"/>
          <w:numId w:val="44"/>
        </w:numPr>
        <w:rPr>
          <w:rFonts w:ascii="Arial" w:hAnsi="Arial" w:cs="Arial"/>
          <w:color w:val="000000" w:themeColor="text1"/>
        </w:rPr>
      </w:pPr>
      <w:r w:rsidRPr="007E02E7">
        <w:rPr>
          <w:rFonts w:ascii="Arial" w:hAnsi="Arial" w:cs="Arial"/>
          <w:color w:val="000000" w:themeColor="text1"/>
        </w:rPr>
        <w:t xml:space="preserve">Ensuring that </w:t>
      </w:r>
      <w:r w:rsidRPr="0014652F">
        <w:rPr>
          <w:rFonts w:ascii="Arial" w:hAnsi="Arial" w:cs="Arial"/>
          <w:b/>
          <w:color w:val="000000" w:themeColor="text1"/>
        </w:rPr>
        <w:t>human resources staff has sufficient training and expertise</w:t>
      </w:r>
      <w:r w:rsidRPr="007E02E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in human rights legislation, and diversity and inclusion strategies.</w:t>
      </w:r>
      <w:r w:rsidRPr="007E02E7">
        <w:rPr>
          <w:rFonts w:ascii="Arial" w:hAnsi="Arial" w:cs="Arial"/>
          <w:color w:val="000000" w:themeColor="text1"/>
        </w:rPr>
        <w:t xml:space="preserve"> If there is no internal staff</w:t>
      </w:r>
      <w:r>
        <w:rPr>
          <w:rFonts w:ascii="Arial" w:hAnsi="Arial" w:cs="Arial"/>
          <w:color w:val="000000" w:themeColor="text1"/>
        </w:rPr>
        <w:t xml:space="preserve"> at XYZ</w:t>
      </w:r>
      <w:r w:rsidRPr="007E02E7">
        <w:rPr>
          <w:rFonts w:ascii="Arial" w:hAnsi="Arial" w:cs="Arial"/>
          <w:color w:val="000000" w:themeColor="text1"/>
        </w:rPr>
        <w:t xml:space="preserve">, an </w:t>
      </w:r>
      <w:r>
        <w:rPr>
          <w:rFonts w:ascii="Arial" w:hAnsi="Arial" w:cs="Arial"/>
          <w:color w:val="000000" w:themeColor="text1"/>
        </w:rPr>
        <w:t>external expert may be retained to assist with achieving our diversity and inclusion goals.</w:t>
      </w:r>
    </w:p>
    <w:p w:rsidR="00937BF2" w:rsidRDefault="00937BF2" w:rsidP="00937BF2">
      <w:pPr>
        <w:pStyle w:val="ListParagraph"/>
        <w:rPr>
          <w:rFonts w:ascii="Arial" w:hAnsi="Arial" w:cs="Arial"/>
          <w:color w:val="000000" w:themeColor="text1"/>
        </w:rPr>
      </w:pPr>
    </w:p>
    <w:p w:rsidR="00937BF2" w:rsidRPr="00D10846" w:rsidRDefault="00937BF2" w:rsidP="008D2FFD">
      <w:pPr>
        <w:pStyle w:val="ListParagraph"/>
        <w:numPr>
          <w:ilvl w:val="0"/>
          <w:numId w:val="44"/>
        </w:numPr>
        <w:rPr>
          <w:rFonts w:ascii="Arial" w:hAnsi="Arial" w:cs="Arial"/>
          <w:color w:val="000000" w:themeColor="text1"/>
        </w:rPr>
      </w:pPr>
      <w:r w:rsidRPr="00D10846">
        <w:rPr>
          <w:rFonts w:ascii="Arial" w:hAnsi="Arial" w:cs="Arial"/>
          <w:b/>
          <w:color w:val="000000" w:themeColor="text1"/>
        </w:rPr>
        <w:t>Measuring and tracking</w:t>
      </w:r>
      <w:r w:rsidRPr="00D10846">
        <w:rPr>
          <w:rFonts w:ascii="Arial" w:hAnsi="Arial" w:cs="Arial"/>
          <w:color w:val="000000" w:themeColor="text1"/>
        </w:rPr>
        <w:t xml:space="preserve"> recruitment, retention and advancement demographics (at least annually), to ensure that diversity and inclusion efforts are resulting in the desired, positive changes. </w:t>
      </w:r>
    </w:p>
    <w:p w:rsidR="00937BF2" w:rsidRDefault="00937BF2" w:rsidP="00937BF2">
      <w:pPr>
        <w:rPr>
          <w:rFonts w:ascii="Arial" w:hAnsi="Arial" w:cs="Arial"/>
          <w:b/>
          <w:sz w:val="28"/>
        </w:rPr>
      </w:pPr>
    </w:p>
    <w:p w:rsidR="00937BF2" w:rsidRPr="00EC5DB2" w:rsidRDefault="00937BF2" w:rsidP="00937BF2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</w:rPr>
      </w:pPr>
      <w:r w:rsidRPr="00B65B2D">
        <w:rPr>
          <w:rFonts w:ascii="Arial" w:hAnsi="Arial" w:cs="Arial"/>
          <w:b/>
          <w:sz w:val="28"/>
        </w:rPr>
        <w:t>RECRUITMENT</w:t>
      </w:r>
    </w:p>
    <w:p w:rsidR="00937BF2" w:rsidRPr="00EC5DB2" w:rsidRDefault="00937BF2" w:rsidP="00937BF2">
      <w:pPr>
        <w:rPr>
          <w:rFonts w:ascii="Arial" w:hAnsi="Arial" w:cs="Arial"/>
        </w:rPr>
      </w:pPr>
    </w:p>
    <w:p w:rsidR="00937BF2" w:rsidRPr="005F43D4" w:rsidRDefault="00937BF2" w:rsidP="00937BF2">
      <w:pPr>
        <w:rPr>
          <w:rFonts w:ascii="Arial" w:hAnsi="Arial" w:cs="Arial"/>
          <w:color w:val="000000" w:themeColor="text1"/>
        </w:rPr>
      </w:pPr>
      <w:r w:rsidRPr="00EC5DB2">
        <w:rPr>
          <w:rFonts w:ascii="Arial" w:hAnsi="Arial" w:cs="Arial"/>
          <w:color w:val="000000" w:themeColor="text1"/>
        </w:rPr>
        <w:t>Recruitment is the process of discovering, attracting and hiring an individual for a job position.</w:t>
      </w:r>
      <w:r w:rsidRPr="002F1ADC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</w:rPr>
        <w:t>In order to achieve our goal of enhancing diversity and inclusion at XYZ some or all of the following strategies in the recruitment process will be implemented:</w:t>
      </w:r>
    </w:p>
    <w:p w:rsidR="00937BF2" w:rsidRDefault="00937BF2" w:rsidP="00937BF2">
      <w:pPr>
        <w:rPr>
          <w:rFonts w:ascii="Arial" w:hAnsi="Arial" w:cs="Arial"/>
        </w:rPr>
      </w:pPr>
    </w:p>
    <w:p w:rsidR="00937BF2" w:rsidRPr="00EC5DB2" w:rsidRDefault="00937BF2" w:rsidP="00937BF2">
      <w:pPr>
        <w:rPr>
          <w:rFonts w:ascii="Arial" w:hAnsi="Arial" w:cs="Arial"/>
        </w:rPr>
      </w:pPr>
      <w:r w:rsidRPr="005F43D4">
        <w:rPr>
          <w:rFonts w:ascii="Arial" w:hAnsi="Arial" w:cs="Arial"/>
          <w:b/>
        </w:rPr>
        <w:t>Promotional materials</w:t>
      </w:r>
      <w:r>
        <w:rPr>
          <w:rFonts w:ascii="Arial" w:hAnsi="Arial" w:cs="Arial"/>
        </w:rPr>
        <w:t xml:space="preserve"> – </w:t>
      </w:r>
      <w:r w:rsidRPr="00EC5DB2">
        <w:rPr>
          <w:rFonts w:ascii="Arial" w:eastAsia="MS Mincho" w:hAnsi="Arial" w:cs="Arial"/>
        </w:rPr>
        <w:t xml:space="preserve">our commitment to diversity </w:t>
      </w:r>
      <w:r>
        <w:rPr>
          <w:rFonts w:ascii="Arial" w:eastAsia="MS Mincho" w:hAnsi="Arial" w:cs="Arial"/>
        </w:rPr>
        <w:t xml:space="preserve">and inclusion will be set out </w:t>
      </w:r>
      <w:r w:rsidRPr="00EC5DB2">
        <w:rPr>
          <w:rFonts w:ascii="Arial" w:eastAsia="MS Mincho" w:hAnsi="Arial" w:cs="Arial"/>
        </w:rPr>
        <w:t>in</w:t>
      </w:r>
      <w:r>
        <w:rPr>
          <w:rFonts w:ascii="Arial" w:eastAsia="MS Mincho" w:hAnsi="Arial" w:cs="Arial"/>
        </w:rPr>
        <w:t xml:space="preserve"> our</w:t>
      </w:r>
      <w:r w:rsidRPr="00EC5DB2">
        <w:rPr>
          <w:rFonts w:ascii="Arial" w:eastAsia="MS Mincho" w:hAnsi="Arial" w:cs="Arial"/>
        </w:rPr>
        <w:t xml:space="preserve"> recruitment and promotional materials</w:t>
      </w:r>
      <w:r>
        <w:rPr>
          <w:rFonts w:ascii="Arial" w:eastAsia="MS Mincho" w:hAnsi="Arial" w:cs="Arial"/>
        </w:rPr>
        <w:t xml:space="preserve"> (eg. job notices, website, formal and informal verbal or written communications with candidates)</w:t>
      </w:r>
      <w:r w:rsidRPr="00EC5DB2">
        <w:rPr>
          <w:rFonts w:ascii="Arial" w:eastAsia="MS Mincho" w:hAnsi="Arial" w:cs="Arial"/>
        </w:rPr>
        <w:t>.</w:t>
      </w:r>
      <w:r w:rsidRPr="00B65B2D">
        <w:rPr>
          <w:rFonts w:ascii="Arial" w:eastAsia="MS Mincho" w:hAnsi="Arial" w:cs="Arial"/>
        </w:rPr>
        <w:t xml:space="preserve"> </w:t>
      </w:r>
    </w:p>
    <w:p w:rsidR="00937BF2" w:rsidRPr="00EC5DB2" w:rsidRDefault="00937BF2" w:rsidP="00937BF2">
      <w:pPr>
        <w:rPr>
          <w:rFonts w:ascii="Arial" w:hAnsi="Arial" w:cs="Arial"/>
        </w:rPr>
      </w:pPr>
    </w:p>
    <w:p w:rsidR="00937BF2" w:rsidRPr="00EC5DB2" w:rsidRDefault="00937BF2" w:rsidP="00937BF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Legal education institutions </w:t>
      </w:r>
      <w:r>
        <w:rPr>
          <w:rFonts w:ascii="Arial" w:hAnsi="Arial" w:cs="Arial"/>
        </w:rPr>
        <w:t xml:space="preserve">– we will work with law schools and paralegal education institutions </w:t>
      </w:r>
      <w:r w:rsidRPr="00EC5DB2">
        <w:rPr>
          <w:rFonts w:ascii="Arial" w:hAnsi="Arial" w:cs="Arial"/>
        </w:rPr>
        <w:t xml:space="preserve">to promote opportunities for </w:t>
      </w:r>
      <w:r>
        <w:rPr>
          <w:rFonts w:ascii="Arial" w:hAnsi="Arial" w:cs="Arial"/>
        </w:rPr>
        <w:t xml:space="preserve">candidates </w:t>
      </w:r>
      <w:r w:rsidRPr="00EC5DB2">
        <w:rPr>
          <w:rFonts w:ascii="Arial" w:hAnsi="Arial" w:cs="Arial"/>
        </w:rPr>
        <w:t>from diverse communities</w:t>
      </w:r>
      <w:r>
        <w:rPr>
          <w:rFonts w:ascii="Arial" w:hAnsi="Arial" w:cs="Arial"/>
        </w:rPr>
        <w:t>.</w:t>
      </w:r>
    </w:p>
    <w:p w:rsidR="00937BF2" w:rsidRDefault="00937BF2" w:rsidP="00937BF2">
      <w:pPr>
        <w:rPr>
          <w:rFonts w:ascii="Arial" w:hAnsi="Arial" w:cs="Arial"/>
        </w:rPr>
      </w:pPr>
    </w:p>
    <w:p w:rsidR="00937BF2" w:rsidRDefault="00937BF2" w:rsidP="00937BF2">
      <w:pPr>
        <w:rPr>
          <w:rFonts w:ascii="Arial" w:hAnsi="Arial" w:cs="Arial"/>
        </w:rPr>
      </w:pPr>
      <w:r w:rsidRPr="002B5356">
        <w:rPr>
          <w:rFonts w:ascii="Arial" w:hAnsi="Arial" w:cs="Arial"/>
          <w:b/>
        </w:rPr>
        <w:t>Goal setting</w:t>
      </w:r>
      <w:r>
        <w:rPr>
          <w:rFonts w:ascii="Arial" w:hAnsi="Arial" w:cs="Arial"/>
        </w:rPr>
        <w:t xml:space="preserve"> – we will s</w:t>
      </w:r>
      <w:r w:rsidRPr="00B65B2D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B65B2D">
        <w:rPr>
          <w:rFonts w:ascii="Arial" w:hAnsi="Arial" w:cs="Arial"/>
        </w:rPr>
        <w:t>equity and diversity recruitment goals when hiring</w:t>
      </w:r>
      <w:r>
        <w:rPr>
          <w:rFonts w:ascii="Arial" w:hAnsi="Arial" w:cs="Arial"/>
        </w:rPr>
        <w:t>.</w:t>
      </w:r>
      <w:r w:rsidRPr="00B65B2D">
        <w:rPr>
          <w:rFonts w:ascii="Arial" w:hAnsi="Arial" w:cs="Arial"/>
        </w:rPr>
        <w:t xml:space="preserve"> </w:t>
      </w:r>
    </w:p>
    <w:p w:rsidR="00937BF2" w:rsidRDefault="00937BF2" w:rsidP="00937BF2">
      <w:pPr>
        <w:rPr>
          <w:rFonts w:ascii="Arial" w:hAnsi="Arial" w:cs="Arial"/>
        </w:rPr>
      </w:pPr>
    </w:p>
    <w:p w:rsidR="00937BF2" w:rsidRDefault="00937BF2" w:rsidP="00937BF2">
      <w:pPr>
        <w:rPr>
          <w:rFonts w:ascii="Arial" w:eastAsia="MS Mincho" w:hAnsi="Arial" w:cs="Arial"/>
        </w:rPr>
      </w:pPr>
      <w:r w:rsidRPr="002B5356">
        <w:rPr>
          <w:rFonts w:ascii="Arial" w:eastAsia="MS Mincho" w:hAnsi="Arial" w:cs="Arial"/>
          <w:b/>
        </w:rPr>
        <w:t>Diverse community networks</w:t>
      </w:r>
      <w:r>
        <w:rPr>
          <w:rFonts w:ascii="Arial" w:eastAsia="MS Mincho" w:hAnsi="Arial" w:cs="Arial"/>
          <w:b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MS Mincho" w:hAnsi="Arial" w:cs="Arial"/>
        </w:rPr>
        <w:t xml:space="preserve"> we will:</w:t>
      </w:r>
    </w:p>
    <w:p w:rsidR="00937BF2" w:rsidRDefault="00937BF2" w:rsidP="00937BF2">
      <w:pPr>
        <w:pStyle w:val="ListParagraph"/>
        <w:numPr>
          <w:ilvl w:val="0"/>
          <w:numId w:val="4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</w:t>
      </w:r>
      <w:r w:rsidRPr="00EC5DB2">
        <w:rPr>
          <w:rFonts w:ascii="Arial" w:eastAsia="MS Mincho" w:hAnsi="Arial" w:cs="Arial"/>
        </w:rPr>
        <w:t>stablish</w:t>
      </w:r>
      <w:r>
        <w:rPr>
          <w:rFonts w:ascii="Arial" w:eastAsia="MS Mincho" w:hAnsi="Arial" w:cs="Arial"/>
        </w:rPr>
        <w:t xml:space="preserve"> and maintain </w:t>
      </w:r>
      <w:r w:rsidRPr="00EC5DB2">
        <w:rPr>
          <w:rFonts w:ascii="Arial" w:eastAsia="MS Mincho" w:hAnsi="Arial" w:cs="Arial"/>
        </w:rPr>
        <w:t xml:space="preserve">connections </w:t>
      </w:r>
      <w:r>
        <w:rPr>
          <w:rFonts w:ascii="Arial" w:eastAsia="MS Mincho" w:hAnsi="Arial" w:cs="Arial"/>
        </w:rPr>
        <w:t>with</w:t>
      </w:r>
      <w:r w:rsidRPr="00062F6C">
        <w:rPr>
          <w:rFonts w:ascii="Arial" w:eastAsia="MS Mincho" w:hAnsi="Arial" w:cs="Arial"/>
        </w:rPr>
        <w:t xml:space="preserve"> </w:t>
      </w:r>
      <w:r w:rsidRPr="00EC5DB2">
        <w:rPr>
          <w:rFonts w:ascii="Arial" w:eastAsia="MS Mincho" w:hAnsi="Arial" w:cs="Arial"/>
        </w:rPr>
        <w:t xml:space="preserve">legal associations formed by lawyers </w:t>
      </w:r>
      <w:r w:rsidRPr="00062F6C">
        <w:rPr>
          <w:rFonts w:ascii="Arial" w:eastAsia="MS Mincho" w:hAnsi="Arial" w:cs="Arial"/>
        </w:rPr>
        <w:t xml:space="preserve">and paralegals </w:t>
      </w:r>
      <w:r w:rsidRPr="00EC5DB2">
        <w:rPr>
          <w:rFonts w:ascii="Arial" w:eastAsia="MS Mincho" w:hAnsi="Arial" w:cs="Arial"/>
        </w:rPr>
        <w:t xml:space="preserve">from diverse communities, </w:t>
      </w:r>
      <w:r w:rsidRPr="00062F6C">
        <w:rPr>
          <w:rFonts w:ascii="Arial" w:eastAsia="MS Mincho" w:hAnsi="Arial" w:cs="Arial"/>
        </w:rPr>
        <w:t>eg.</w:t>
      </w:r>
      <w:r w:rsidRPr="00EC5DB2">
        <w:rPr>
          <w:rFonts w:ascii="Arial" w:eastAsia="MS Mincho" w:hAnsi="Arial" w:cs="Arial"/>
        </w:rPr>
        <w:t xml:space="preserve"> LEAF, Canadian Association of Black Lawyers, Reach Canada, Indigenous Bar Association, South Asian Lawyers Network</w:t>
      </w:r>
      <w:r>
        <w:rPr>
          <w:rFonts w:ascii="Arial" w:eastAsia="MS Mincho" w:hAnsi="Arial" w:cs="Arial"/>
        </w:rPr>
        <w:t>;</w:t>
      </w:r>
    </w:p>
    <w:p w:rsidR="00937BF2" w:rsidRDefault="00937BF2" w:rsidP="00937BF2">
      <w:pPr>
        <w:pStyle w:val="ListParagraph"/>
        <w:numPr>
          <w:ilvl w:val="0"/>
          <w:numId w:val="4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establish and maintain both formal and informal networks with diverse communities;</w:t>
      </w:r>
    </w:p>
    <w:p w:rsidR="00937BF2" w:rsidRPr="0078234A" w:rsidRDefault="00937BF2" w:rsidP="00937BF2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r</w:t>
      </w:r>
      <w:r w:rsidRPr="00EC5DB2">
        <w:rPr>
          <w:rFonts w:ascii="Arial" w:eastAsia="Times New Roman" w:hAnsi="Arial" w:cs="Arial"/>
          <w:color w:val="000000" w:themeColor="text1"/>
        </w:rPr>
        <w:t xml:space="preserve">equest referrals from other members of historically </w:t>
      </w:r>
      <w:r>
        <w:rPr>
          <w:rFonts w:ascii="Arial" w:eastAsia="Times New Roman" w:hAnsi="Arial" w:cs="Arial"/>
          <w:color w:val="000000" w:themeColor="text1"/>
        </w:rPr>
        <w:t>underrepresent</w:t>
      </w:r>
      <w:r w:rsidRPr="00EC5DB2">
        <w:rPr>
          <w:rFonts w:ascii="Arial" w:eastAsia="Times New Roman" w:hAnsi="Arial" w:cs="Arial"/>
          <w:color w:val="000000" w:themeColor="text1"/>
        </w:rPr>
        <w:t>ed groups</w:t>
      </w:r>
      <w:r>
        <w:rPr>
          <w:rFonts w:ascii="Arial" w:eastAsia="Times New Roman" w:hAnsi="Arial" w:cs="Arial"/>
          <w:color w:val="000000" w:themeColor="text1"/>
        </w:rPr>
        <w:t>;</w:t>
      </w:r>
    </w:p>
    <w:p w:rsidR="00937BF2" w:rsidRPr="00EC5DB2" w:rsidRDefault="00937BF2" w:rsidP="00937BF2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</w:rPr>
      </w:pPr>
      <w:r w:rsidRPr="0078234A">
        <w:rPr>
          <w:rFonts w:ascii="Arial" w:eastAsia="Times New Roman" w:hAnsi="Arial" w:cs="Arial"/>
          <w:color w:val="000000" w:themeColor="text1"/>
        </w:rPr>
        <w:t xml:space="preserve">advertise and recruit “creatively” – </w:t>
      </w:r>
      <w:r w:rsidRPr="00EC5DB2">
        <w:rPr>
          <w:rFonts w:ascii="Arial" w:eastAsia="Times New Roman" w:hAnsi="Arial" w:cs="Arial"/>
          <w:color w:val="000000" w:themeColor="text1"/>
        </w:rPr>
        <w:t xml:space="preserve">beyond the </w:t>
      </w:r>
      <w:r w:rsidRPr="0078234A">
        <w:rPr>
          <w:rFonts w:ascii="Arial" w:eastAsia="Times New Roman" w:hAnsi="Arial" w:cs="Arial"/>
          <w:color w:val="000000" w:themeColor="text1"/>
        </w:rPr>
        <w:t>typical</w:t>
      </w:r>
      <w:r w:rsidRPr="00EC5DB2">
        <w:rPr>
          <w:rFonts w:ascii="Arial" w:eastAsia="Times New Roman" w:hAnsi="Arial" w:cs="Arial"/>
          <w:color w:val="000000" w:themeColor="text1"/>
        </w:rPr>
        <w:t xml:space="preserve"> channels through which recruiting is </w:t>
      </w:r>
      <w:r w:rsidRPr="0078234A">
        <w:rPr>
          <w:rFonts w:ascii="Arial" w:eastAsia="Times New Roman" w:hAnsi="Arial" w:cs="Arial"/>
          <w:color w:val="000000" w:themeColor="text1"/>
        </w:rPr>
        <w:t>traditionally</w:t>
      </w:r>
      <w:r w:rsidRPr="00EC5DB2">
        <w:rPr>
          <w:rFonts w:ascii="Arial" w:eastAsia="Times New Roman" w:hAnsi="Arial" w:cs="Arial"/>
          <w:color w:val="000000" w:themeColor="text1"/>
        </w:rPr>
        <w:t xml:space="preserve"> done</w:t>
      </w:r>
      <w:r>
        <w:rPr>
          <w:rFonts w:ascii="Arial" w:eastAsia="Times New Roman" w:hAnsi="Arial" w:cs="Arial"/>
          <w:color w:val="000000" w:themeColor="text1"/>
        </w:rPr>
        <w:t>.</w:t>
      </w:r>
      <w:r w:rsidRPr="0078234A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Seek advice as to the ways to attract applications from diverse communities.</w:t>
      </w:r>
    </w:p>
    <w:p w:rsidR="00937BF2" w:rsidRPr="00062F6C" w:rsidRDefault="00937BF2" w:rsidP="00937BF2">
      <w:pPr>
        <w:pStyle w:val="ListParagraph"/>
        <w:rPr>
          <w:rFonts w:ascii="Arial" w:eastAsia="MS Mincho" w:hAnsi="Arial" w:cs="Arial"/>
        </w:rPr>
      </w:pPr>
    </w:p>
    <w:p w:rsidR="00937BF2" w:rsidRDefault="00937BF2" w:rsidP="00937BF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Interviewing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we will:</w:t>
      </w:r>
    </w:p>
    <w:p w:rsidR="00937BF2" w:rsidRDefault="00937BF2" w:rsidP="00937BF2">
      <w:pPr>
        <w:pStyle w:val="ListParagraph"/>
        <w:numPr>
          <w:ilvl w:val="0"/>
          <w:numId w:val="46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</w:t>
      </w:r>
      <w:r w:rsidRPr="00EC5DB2">
        <w:rPr>
          <w:rFonts w:ascii="Arial" w:eastAsia="MS Mincho" w:hAnsi="Arial" w:cs="Arial"/>
        </w:rPr>
        <w:t>nvolv</w:t>
      </w:r>
      <w:r>
        <w:rPr>
          <w:rFonts w:ascii="Arial" w:eastAsia="MS Mincho" w:hAnsi="Arial" w:cs="Arial"/>
        </w:rPr>
        <w:t>e</w:t>
      </w:r>
      <w:r w:rsidRPr="00EC5DB2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employees</w:t>
      </w:r>
      <w:r w:rsidRPr="00EC5DB2">
        <w:rPr>
          <w:rFonts w:ascii="Arial" w:eastAsia="MS Mincho" w:hAnsi="Arial" w:cs="Arial"/>
        </w:rPr>
        <w:t xml:space="preserve"> from diverse communities in the recruitment and interview processes</w:t>
      </w:r>
      <w:r>
        <w:rPr>
          <w:rFonts w:ascii="Arial" w:eastAsia="MS Mincho" w:hAnsi="Arial" w:cs="Arial"/>
        </w:rPr>
        <w:t>;</w:t>
      </w:r>
    </w:p>
    <w:p w:rsidR="00937BF2" w:rsidRPr="00EC5DB2" w:rsidRDefault="00937BF2" w:rsidP="00937BF2">
      <w:pPr>
        <w:pStyle w:val="ListParagraph"/>
        <w:numPr>
          <w:ilvl w:val="0"/>
          <w:numId w:val="46"/>
        </w:numPr>
        <w:rPr>
          <w:rFonts w:ascii="Arial" w:hAnsi="Arial" w:cs="Arial"/>
          <w:color w:val="000000" w:themeColor="text1"/>
        </w:rPr>
      </w:pPr>
      <w:r>
        <w:rPr>
          <w:rFonts w:ascii="Arial" w:eastAsia="MS Mincho" w:hAnsi="Arial" w:cs="Arial"/>
        </w:rPr>
        <w:t>p</w:t>
      </w:r>
      <w:r w:rsidRPr="0078234A">
        <w:rPr>
          <w:rFonts w:ascii="Arial" w:eastAsia="MS Mincho" w:hAnsi="Arial" w:cs="Arial"/>
        </w:rPr>
        <w:t>rovid</w:t>
      </w:r>
      <w:r>
        <w:rPr>
          <w:rFonts w:ascii="Arial" w:eastAsia="MS Mincho" w:hAnsi="Arial" w:cs="Arial"/>
        </w:rPr>
        <w:t>e</w:t>
      </w:r>
      <w:r w:rsidRPr="00EC5DB2">
        <w:rPr>
          <w:rFonts w:ascii="Arial" w:eastAsia="MS Mincho" w:hAnsi="Arial" w:cs="Arial"/>
        </w:rPr>
        <w:t xml:space="preserve"> </w:t>
      </w:r>
      <w:r w:rsidRPr="00EC5DB2">
        <w:rPr>
          <w:rFonts w:ascii="Arial" w:hAnsi="Arial" w:cs="Arial"/>
          <w:color w:val="000000" w:themeColor="text1"/>
        </w:rPr>
        <w:t>“</w:t>
      </w:r>
      <w:r w:rsidRPr="0078234A">
        <w:rPr>
          <w:rFonts w:ascii="Arial" w:hAnsi="Arial" w:cs="Arial"/>
          <w:color w:val="000000" w:themeColor="text1"/>
        </w:rPr>
        <w:t>u</w:t>
      </w:r>
      <w:r w:rsidRPr="00EC5DB2">
        <w:rPr>
          <w:rFonts w:ascii="Arial" w:hAnsi="Arial" w:cs="Arial"/>
          <w:color w:val="000000" w:themeColor="text1"/>
        </w:rPr>
        <w:t xml:space="preserve">nconscious biased training” for those involved in the recruitment process to ensure that hiring is as </w:t>
      </w:r>
      <w:r>
        <w:rPr>
          <w:rFonts w:ascii="Arial" w:hAnsi="Arial" w:cs="Arial"/>
          <w:color w:val="000000" w:themeColor="text1"/>
        </w:rPr>
        <w:t xml:space="preserve">fair and </w:t>
      </w:r>
      <w:r w:rsidRPr="00EC5DB2">
        <w:rPr>
          <w:rFonts w:ascii="Arial" w:hAnsi="Arial" w:cs="Arial"/>
          <w:color w:val="000000" w:themeColor="text1"/>
        </w:rPr>
        <w:t>objective as possible</w:t>
      </w:r>
      <w:r>
        <w:rPr>
          <w:rFonts w:ascii="Arial" w:hAnsi="Arial" w:cs="Arial"/>
          <w:color w:val="000000" w:themeColor="text1"/>
        </w:rPr>
        <w:t>.</w:t>
      </w:r>
    </w:p>
    <w:p w:rsidR="00937BF2" w:rsidRPr="00EC5DB2" w:rsidRDefault="00937BF2" w:rsidP="00937BF2">
      <w:pPr>
        <w:rPr>
          <w:rFonts w:ascii="Arial" w:hAnsi="Arial" w:cs="Arial"/>
          <w:color w:val="000000" w:themeColor="text1"/>
        </w:rPr>
      </w:pPr>
    </w:p>
    <w:p w:rsidR="00937BF2" w:rsidRPr="00EC5DB2" w:rsidRDefault="00937BF2" w:rsidP="00937BF2">
      <w:pPr>
        <w:rPr>
          <w:rFonts w:ascii="Arial" w:hAnsi="Arial" w:cs="Arial"/>
        </w:rPr>
      </w:pPr>
    </w:p>
    <w:p w:rsidR="00937BF2" w:rsidRPr="00EC5DB2" w:rsidRDefault="00937BF2" w:rsidP="00937BF2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</w:rPr>
      </w:pPr>
      <w:r w:rsidRPr="0078234A">
        <w:rPr>
          <w:rFonts w:ascii="Arial" w:hAnsi="Arial" w:cs="Arial"/>
          <w:b/>
          <w:sz w:val="28"/>
        </w:rPr>
        <w:t>RETENTION</w:t>
      </w:r>
    </w:p>
    <w:p w:rsidR="00937BF2" w:rsidRDefault="00937BF2" w:rsidP="00937BF2">
      <w:pPr>
        <w:rPr>
          <w:rFonts w:ascii="Arial" w:hAnsi="Arial" w:cs="Arial"/>
        </w:rPr>
      </w:pPr>
    </w:p>
    <w:p w:rsidR="00937BF2" w:rsidRDefault="00937BF2" w:rsidP="00937BF2">
      <w:pPr>
        <w:rPr>
          <w:rFonts w:ascii="Arial" w:hAnsi="Arial" w:cs="Arial"/>
          <w:color w:val="000000" w:themeColor="text1"/>
        </w:rPr>
      </w:pPr>
      <w:r w:rsidRPr="00EC5DB2">
        <w:rPr>
          <w:rFonts w:ascii="Arial" w:hAnsi="Arial" w:cs="Arial"/>
          <w:color w:val="000000" w:themeColor="text1"/>
        </w:rPr>
        <w:t>Retention refers to the ability of an organization to retain its employees.  A number of factors contribute to employee retention</w:t>
      </w:r>
      <w:r>
        <w:rPr>
          <w:rFonts w:ascii="Arial" w:hAnsi="Arial" w:cs="Arial"/>
          <w:color w:val="000000" w:themeColor="text1"/>
        </w:rPr>
        <w:t>,</w:t>
      </w:r>
      <w:r w:rsidRPr="00EC5DB2">
        <w:rPr>
          <w:rFonts w:ascii="Arial" w:hAnsi="Arial" w:cs="Arial"/>
          <w:color w:val="000000" w:themeColor="text1"/>
        </w:rPr>
        <w:t xml:space="preserve"> such as career development, opportunity, satisfaction, rewards, and recognition.   </w:t>
      </w:r>
    </w:p>
    <w:p w:rsidR="00937BF2" w:rsidRDefault="00937BF2" w:rsidP="00937BF2">
      <w:pPr>
        <w:rPr>
          <w:rFonts w:ascii="Arial" w:hAnsi="Arial" w:cs="Arial"/>
          <w:color w:val="000000" w:themeColor="text1"/>
        </w:rPr>
      </w:pPr>
    </w:p>
    <w:p w:rsidR="00937BF2" w:rsidRDefault="00937BF2" w:rsidP="00937BF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To achieve our goal of enhancing diversity and inclusion at XYZ, some or all of the following strategies with respect to retention will be implemented:</w:t>
      </w:r>
    </w:p>
    <w:p w:rsidR="00937BF2" w:rsidRDefault="00937BF2" w:rsidP="00937BF2">
      <w:pPr>
        <w:rPr>
          <w:rFonts w:ascii="Arial" w:hAnsi="Arial" w:cs="Arial"/>
          <w:color w:val="000000" w:themeColor="text1"/>
        </w:rPr>
      </w:pPr>
    </w:p>
    <w:p w:rsidR="00D10846" w:rsidRDefault="00D1084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937BF2" w:rsidRDefault="00937BF2" w:rsidP="00937BF2">
      <w:pPr>
        <w:rPr>
          <w:rFonts w:ascii="Arial" w:hAnsi="Arial" w:cs="Arial"/>
          <w:color w:val="000000" w:themeColor="text1"/>
        </w:rPr>
      </w:pPr>
      <w:r w:rsidRPr="00887080">
        <w:rPr>
          <w:rFonts w:ascii="Arial" w:hAnsi="Arial" w:cs="Arial"/>
          <w:b/>
          <w:color w:val="000000" w:themeColor="text1"/>
        </w:rPr>
        <w:lastRenderedPageBreak/>
        <w:t>Reasonable accom</w:t>
      </w:r>
      <w:r>
        <w:rPr>
          <w:rFonts w:ascii="Arial" w:hAnsi="Arial" w:cs="Arial"/>
          <w:b/>
          <w:color w:val="000000" w:themeColor="text1"/>
        </w:rPr>
        <w:t>m</w:t>
      </w:r>
      <w:r w:rsidRPr="00EC5DB2">
        <w:rPr>
          <w:rFonts w:ascii="Arial" w:hAnsi="Arial" w:cs="Arial"/>
          <w:b/>
          <w:color w:val="000000" w:themeColor="text1"/>
        </w:rPr>
        <w:t>odation</w:t>
      </w:r>
      <w:r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color w:val="000000" w:themeColor="text1"/>
        </w:rPr>
        <w:t xml:space="preserve"> we will:</w:t>
      </w:r>
    </w:p>
    <w:p w:rsidR="00937BF2" w:rsidRDefault="00937BF2" w:rsidP="00937BF2">
      <w:pPr>
        <w:pStyle w:val="ListParagraph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grant and respect accommodation requests </w:t>
      </w:r>
      <w:r w:rsidRPr="00EC5DB2">
        <w:rPr>
          <w:rFonts w:ascii="Arial" w:hAnsi="Arial" w:cs="Arial"/>
          <w:color w:val="000000" w:themeColor="text1"/>
        </w:rPr>
        <w:t>for</w:t>
      </w:r>
      <w:r w:rsidRPr="000659E4">
        <w:rPr>
          <w:rFonts w:ascii="Arial" w:hAnsi="Arial" w:cs="Arial"/>
          <w:color w:val="000000" w:themeColor="text1"/>
        </w:rPr>
        <w:t>:</w:t>
      </w:r>
      <w:r w:rsidRPr="00EC5DB2">
        <w:rPr>
          <w:rFonts w:ascii="Arial" w:hAnsi="Arial" w:cs="Arial"/>
          <w:color w:val="000000" w:themeColor="text1"/>
        </w:rPr>
        <w:t xml:space="preserve"> e.g. family responsibilities, physical accessibility</w:t>
      </w:r>
      <w:r>
        <w:rPr>
          <w:rFonts w:ascii="Arial" w:hAnsi="Arial" w:cs="Arial"/>
          <w:color w:val="000000" w:themeColor="text1"/>
        </w:rPr>
        <w:t xml:space="preserve"> for disabilities</w:t>
      </w:r>
      <w:r w:rsidRPr="00EC5DB2">
        <w:rPr>
          <w:rFonts w:ascii="Arial" w:hAnsi="Arial" w:cs="Arial"/>
          <w:color w:val="000000" w:themeColor="text1"/>
        </w:rPr>
        <w:t>, diverse days of religious significance</w:t>
      </w:r>
      <w:r>
        <w:rPr>
          <w:rFonts w:ascii="Arial" w:hAnsi="Arial" w:cs="Arial"/>
          <w:color w:val="000000" w:themeColor="text1"/>
        </w:rPr>
        <w:t>;</w:t>
      </w:r>
    </w:p>
    <w:p w:rsidR="00937BF2" w:rsidRPr="00EC5DB2" w:rsidRDefault="00937BF2" w:rsidP="00937BF2">
      <w:pPr>
        <w:pStyle w:val="ListParagraph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accommodate</w:t>
      </w:r>
      <w:r w:rsidRPr="00EC5DB2">
        <w:rPr>
          <w:rFonts w:ascii="Arial" w:hAnsi="Arial" w:cs="Arial"/>
          <w:color w:val="000000" w:themeColor="text1"/>
        </w:rPr>
        <w:t xml:space="preserve"> alternate work arrangements and family responsibilities including child care and elder care</w:t>
      </w:r>
      <w:r>
        <w:rPr>
          <w:rFonts w:ascii="Arial" w:hAnsi="Arial" w:cs="Arial"/>
          <w:color w:val="000000" w:themeColor="text1"/>
        </w:rPr>
        <w:t>.</w:t>
      </w:r>
    </w:p>
    <w:p w:rsidR="00937BF2" w:rsidRPr="00EC5DB2" w:rsidRDefault="00937BF2" w:rsidP="00937BF2">
      <w:pPr>
        <w:rPr>
          <w:rFonts w:ascii="Arial" w:hAnsi="Arial" w:cs="Arial"/>
          <w:color w:val="000000" w:themeColor="text1"/>
        </w:rPr>
      </w:pPr>
    </w:p>
    <w:p w:rsidR="00937BF2" w:rsidRDefault="00937BF2" w:rsidP="00937BF2">
      <w:pPr>
        <w:rPr>
          <w:rFonts w:ascii="Arial" w:hAnsi="Arial" w:cs="Arial"/>
          <w:color w:val="000000" w:themeColor="text1"/>
        </w:rPr>
      </w:pPr>
      <w:r w:rsidRPr="00887080">
        <w:rPr>
          <w:rFonts w:ascii="Arial" w:hAnsi="Arial" w:cs="Arial"/>
          <w:b/>
          <w:color w:val="000000" w:themeColor="text1"/>
        </w:rPr>
        <w:t>Mentoring</w:t>
      </w:r>
      <w:r>
        <w:rPr>
          <w:rFonts w:ascii="Arial" w:hAnsi="Arial" w:cs="Arial"/>
          <w:color w:val="000000" w:themeColor="text1"/>
        </w:rPr>
        <w:t xml:space="preserve"> – we will:</w:t>
      </w:r>
    </w:p>
    <w:p w:rsidR="00937BF2" w:rsidRDefault="00937BF2" w:rsidP="00937BF2">
      <w:pPr>
        <w:pStyle w:val="ListParagraph"/>
        <w:numPr>
          <w:ilvl w:val="0"/>
          <w:numId w:val="4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ensure that </w:t>
      </w:r>
      <w:r w:rsidRPr="000659E4">
        <w:rPr>
          <w:rFonts w:ascii="Arial" w:hAnsi="Arial" w:cs="Arial"/>
          <w:color w:val="000000" w:themeColor="text1"/>
        </w:rPr>
        <w:t>s</w:t>
      </w:r>
      <w:r w:rsidRPr="00EC5DB2">
        <w:rPr>
          <w:rFonts w:ascii="Arial" w:hAnsi="Arial" w:cs="Arial"/>
          <w:color w:val="000000" w:themeColor="text1"/>
        </w:rPr>
        <w:t>enior partners</w:t>
      </w:r>
      <w:r w:rsidRPr="000659E4">
        <w:rPr>
          <w:rFonts w:ascii="Arial" w:hAnsi="Arial" w:cs="Arial"/>
          <w:color w:val="000000" w:themeColor="text1"/>
        </w:rPr>
        <w:t>/</w:t>
      </w:r>
      <w:r w:rsidRPr="00EC5DB2">
        <w:rPr>
          <w:rFonts w:ascii="Arial" w:hAnsi="Arial" w:cs="Arial"/>
          <w:color w:val="000000" w:themeColor="text1"/>
        </w:rPr>
        <w:t xml:space="preserve"> managers </w:t>
      </w:r>
      <w:r w:rsidRPr="000659E4">
        <w:rPr>
          <w:rFonts w:ascii="Arial" w:hAnsi="Arial" w:cs="Arial"/>
          <w:color w:val="000000" w:themeColor="text1"/>
        </w:rPr>
        <w:t xml:space="preserve">will mentor employees </w:t>
      </w:r>
      <w:r w:rsidRPr="00EC5DB2">
        <w:rPr>
          <w:rFonts w:ascii="Arial" w:hAnsi="Arial" w:cs="Arial"/>
          <w:color w:val="000000" w:themeColor="text1"/>
        </w:rPr>
        <w:t xml:space="preserve">from diverse communities, </w:t>
      </w:r>
      <w:r>
        <w:rPr>
          <w:rFonts w:ascii="Arial" w:hAnsi="Arial" w:cs="Arial"/>
          <w:color w:val="000000" w:themeColor="text1"/>
        </w:rPr>
        <w:t xml:space="preserve">and those </w:t>
      </w:r>
      <w:r w:rsidRPr="000659E4">
        <w:rPr>
          <w:rFonts w:ascii="Arial" w:hAnsi="Arial" w:cs="Arial"/>
          <w:color w:val="000000" w:themeColor="text1"/>
        </w:rPr>
        <w:t>historically</w:t>
      </w:r>
      <w:r w:rsidRPr="00EC5DB2">
        <w:rPr>
          <w:rFonts w:ascii="Arial" w:hAnsi="Arial" w:cs="Arial"/>
          <w:color w:val="000000" w:themeColor="text1"/>
        </w:rPr>
        <w:t xml:space="preserve"> under-represented </w:t>
      </w:r>
      <w:r w:rsidRPr="000659E4">
        <w:rPr>
          <w:rFonts w:ascii="Arial" w:hAnsi="Arial" w:cs="Arial"/>
          <w:color w:val="000000" w:themeColor="text1"/>
        </w:rPr>
        <w:t>in the legal profession</w:t>
      </w:r>
      <w:r>
        <w:rPr>
          <w:rFonts w:ascii="Arial" w:hAnsi="Arial" w:cs="Arial"/>
          <w:color w:val="000000" w:themeColor="text1"/>
        </w:rPr>
        <w:t>;</w:t>
      </w:r>
    </w:p>
    <w:p w:rsidR="00937BF2" w:rsidRDefault="00937BF2" w:rsidP="00937BF2">
      <w:pPr>
        <w:pStyle w:val="ListParagraph"/>
        <w:numPr>
          <w:ilvl w:val="0"/>
          <w:numId w:val="4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encourage </w:t>
      </w:r>
      <w:r w:rsidRPr="000659E4">
        <w:rPr>
          <w:rFonts w:ascii="Arial" w:hAnsi="Arial" w:cs="Arial"/>
          <w:color w:val="000000" w:themeColor="text1"/>
        </w:rPr>
        <w:t xml:space="preserve">employees </w:t>
      </w:r>
      <w:r w:rsidRPr="00EC5DB2">
        <w:rPr>
          <w:rFonts w:ascii="Arial" w:hAnsi="Arial" w:cs="Arial"/>
          <w:color w:val="000000" w:themeColor="text1"/>
        </w:rPr>
        <w:t xml:space="preserve">from diverse communities, </w:t>
      </w:r>
      <w:r>
        <w:rPr>
          <w:rFonts w:ascii="Arial" w:hAnsi="Arial" w:cs="Arial"/>
          <w:color w:val="000000" w:themeColor="text1"/>
        </w:rPr>
        <w:t xml:space="preserve">and those </w:t>
      </w:r>
      <w:r w:rsidRPr="000659E4">
        <w:rPr>
          <w:rFonts w:ascii="Arial" w:hAnsi="Arial" w:cs="Arial"/>
          <w:color w:val="000000" w:themeColor="text1"/>
        </w:rPr>
        <w:t>historically</w:t>
      </w:r>
      <w:r w:rsidRPr="00EC5DB2">
        <w:rPr>
          <w:rFonts w:ascii="Arial" w:hAnsi="Arial" w:cs="Arial"/>
          <w:color w:val="000000" w:themeColor="text1"/>
        </w:rPr>
        <w:t xml:space="preserve"> under-represented </w:t>
      </w:r>
      <w:r w:rsidRPr="000659E4">
        <w:rPr>
          <w:rFonts w:ascii="Arial" w:hAnsi="Arial" w:cs="Arial"/>
          <w:color w:val="000000" w:themeColor="text1"/>
        </w:rPr>
        <w:t>in the legal profession</w:t>
      </w:r>
      <w:r>
        <w:rPr>
          <w:rFonts w:ascii="Arial" w:hAnsi="Arial" w:cs="Arial"/>
          <w:color w:val="000000" w:themeColor="text1"/>
        </w:rPr>
        <w:t xml:space="preserve"> to act as mentors;</w:t>
      </w:r>
    </w:p>
    <w:p w:rsidR="00937BF2" w:rsidRPr="00D31DB3" w:rsidRDefault="00937BF2" w:rsidP="00937BF2">
      <w:pPr>
        <w:pStyle w:val="ListParagraph"/>
        <w:numPr>
          <w:ilvl w:val="1"/>
          <w:numId w:val="40"/>
        </w:numPr>
        <w:rPr>
          <w:rFonts w:ascii="Arial" w:eastAsia="Times New Roman" w:hAnsi="Arial" w:cs="Arial"/>
          <w:color w:val="000000" w:themeColor="text1"/>
        </w:rPr>
      </w:pPr>
      <w:r w:rsidRPr="00D31DB3">
        <w:rPr>
          <w:rFonts w:ascii="Arial" w:hAnsi="Arial" w:cs="Arial"/>
          <w:color w:val="000000" w:themeColor="text1"/>
        </w:rPr>
        <w:t>recommend and leverage</w:t>
      </w:r>
      <w:r w:rsidRPr="00EC5DB2">
        <w:rPr>
          <w:rFonts w:ascii="Arial" w:hAnsi="Arial" w:cs="Arial"/>
          <w:color w:val="000000" w:themeColor="text1"/>
        </w:rPr>
        <w:t xml:space="preserve"> mentoring programs </w:t>
      </w:r>
    </w:p>
    <w:p w:rsidR="00937BF2" w:rsidRPr="00EC5DB2" w:rsidRDefault="00962FF7" w:rsidP="00937BF2">
      <w:pPr>
        <w:pStyle w:val="ListParagraph"/>
        <w:numPr>
          <w:ilvl w:val="1"/>
          <w:numId w:val="40"/>
        </w:numPr>
        <w:rPr>
          <w:rFonts w:ascii="Arial" w:eastAsia="Times New Roman" w:hAnsi="Arial" w:cs="Arial"/>
          <w:color w:val="000000" w:themeColor="text1"/>
        </w:rPr>
      </w:pPr>
      <w:hyperlink r:id="rId12" w:tooltip="Coach and Advisor Network" w:history="1">
        <w:r w:rsidR="00937BF2" w:rsidRPr="00EC5DB2">
          <w:rPr>
            <w:rStyle w:val="Hyperlink"/>
            <w:rFonts w:ascii="Arial" w:eastAsia="Times New Roman" w:hAnsi="Arial" w:cs="Arial"/>
            <w:bCs/>
            <w:color w:val="000000" w:themeColor="text1"/>
            <w:bdr w:val="none" w:sz="0" w:space="0" w:color="auto" w:frame="1"/>
            <w:shd w:val="clear" w:color="auto" w:fill="FFFFFF"/>
          </w:rPr>
          <w:t>Coach and Advisor Network</w:t>
        </w:r>
      </w:hyperlink>
    </w:p>
    <w:p w:rsidR="00937BF2" w:rsidRPr="00EC5DB2" w:rsidRDefault="00962FF7" w:rsidP="00937BF2">
      <w:pPr>
        <w:pStyle w:val="ListParagraph"/>
        <w:numPr>
          <w:ilvl w:val="1"/>
          <w:numId w:val="40"/>
        </w:numPr>
        <w:rPr>
          <w:rFonts w:ascii="Arial" w:eastAsia="Times New Roman" w:hAnsi="Arial" w:cs="Arial"/>
          <w:color w:val="000000" w:themeColor="text1"/>
        </w:rPr>
      </w:pPr>
      <w:hyperlink r:id="rId13" w:tooltip="Articling Mentorship Initiative" w:history="1">
        <w:r w:rsidR="00937BF2" w:rsidRPr="00EC5DB2">
          <w:rPr>
            <w:rStyle w:val="Hyperlink"/>
            <w:rFonts w:ascii="Arial" w:eastAsia="Times New Roman" w:hAnsi="Arial" w:cs="Arial"/>
            <w:bCs/>
            <w:color w:val="000000" w:themeColor="text1"/>
            <w:bdr w:val="none" w:sz="0" w:space="0" w:color="auto" w:frame="1"/>
            <w:shd w:val="clear" w:color="auto" w:fill="FFFFFF"/>
          </w:rPr>
          <w:t>Articling Mentorship Initiative</w:t>
        </w:r>
      </w:hyperlink>
    </w:p>
    <w:p w:rsidR="00937BF2" w:rsidRPr="00EC5DB2" w:rsidRDefault="00962FF7" w:rsidP="00937BF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14" w:tgtFrame="_blank" w:tooltip="The Advocates Society" w:history="1">
        <w:r w:rsidR="00937BF2" w:rsidRPr="00EC5DB2">
          <w:rPr>
            <w:rStyle w:val="Hyperlink"/>
            <w:rFonts w:ascii="Arial" w:hAnsi="Arial" w:cs="Arial"/>
            <w:bCs/>
            <w:color w:val="000000" w:themeColor="text1"/>
            <w:bdr w:val="none" w:sz="0" w:space="0" w:color="auto" w:frame="1"/>
          </w:rPr>
          <w:t>The Advocates Society</w:t>
        </w:r>
      </w:hyperlink>
    </w:p>
    <w:p w:rsidR="00937BF2" w:rsidRPr="00EC5DB2" w:rsidRDefault="00962FF7" w:rsidP="00937BF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15" w:tgtFrame="_blank" w:tooltip="South Asian Bar Association of Toronto" w:history="1">
        <w:r w:rsidR="00937BF2" w:rsidRPr="00EC5DB2">
          <w:rPr>
            <w:rStyle w:val="Hyperlink"/>
            <w:rFonts w:ascii="Arial" w:hAnsi="Arial" w:cs="Arial"/>
            <w:bCs/>
            <w:color w:val="000000" w:themeColor="text1"/>
            <w:bdr w:val="none" w:sz="0" w:space="0" w:color="auto" w:frame="1"/>
          </w:rPr>
          <w:t>South Asian Bar Association of Toronto</w:t>
        </w:r>
      </w:hyperlink>
    </w:p>
    <w:p w:rsidR="00937BF2" w:rsidRPr="00EC5DB2" w:rsidRDefault="00962FF7" w:rsidP="00937BF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16" w:tgtFrame="_blank" w:tooltip="Canadian Association of Black Lawyers" w:history="1">
        <w:r w:rsidR="00937BF2" w:rsidRPr="00EC5DB2">
          <w:rPr>
            <w:rStyle w:val="Hyperlink"/>
            <w:rFonts w:ascii="Arial" w:hAnsi="Arial" w:cs="Arial"/>
            <w:bCs/>
            <w:color w:val="000000" w:themeColor="text1"/>
            <w:bdr w:val="none" w:sz="0" w:space="0" w:color="auto" w:frame="1"/>
          </w:rPr>
          <w:t>Canadian Association of Black Lawyers</w:t>
        </w:r>
      </w:hyperlink>
    </w:p>
    <w:p w:rsidR="00937BF2" w:rsidRPr="00EC5DB2" w:rsidRDefault="00962FF7" w:rsidP="00937BF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17" w:tgtFrame="_blank" w:tooltip="Women’s Law Association Of Ontario" w:history="1">
        <w:r w:rsidR="00937BF2" w:rsidRPr="00EC5DB2">
          <w:rPr>
            <w:rStyle w:val="Hyperlink"/>
            <w:rFonts w:ascii="Arial" w:hAnsi="Arial" w:cs="Arial"/>
            <w:bCs/>
            <w:color w:val="000000" w:themeColor="text1"/>
            <w:bdr w:val="none" w:sz="0" w:space="0" w:color="auto" w:frame="1"/>
          </w:rPr>
          <w:t>Women</w:t>
        </w:r>
        <w:r w:rsidR="00937BF2">
          <w:rPr>
            <w:rStyle w:val="Hyperlink"/>
            <w:rFonts w:ascii="Arial" w:hAnsi="Arial" w:cs="Arial"/>
            <w:bCs/>
            <w:color w:val="000000" w:themeColor="text1"/>
            <w:bdr w:val="none" w:sz="0" w:space="0" w:color="auto" w:frame="1"/>
          </w:rPr>
          <w:t>’</w:t>
        </w:r>
        <w:r w:rsidR="00937BF2" w:rsidRPr="00EC5DB2">
          <w:rPr>
            <w:rStyle w:val="Hyperlink"/>
            <w:rFonts w:ascii="Arial" w:hAnsi="Arial" w:cs="Arial"/>
            <w:bCs/>
            <w:color w:val="000000" w:themeColor="text1"/>
            <w:bdr w:val="none" w:sz="0" w:space="0" w:color="auto" w:frame="1"/>
          </w:rPr>
          <w:t>s Law Association Of Ontario</w:t>
        </w:r>
      </w:hyperlink>
    </w:p>
    <w:p w:rsidR="00937BF2" w:rsidRPr="00EC5DB2" w:rsidRDefault="00962FF7" w:rsidP="00937BF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18" w:tgtFrame="_blank" w:history="1">
        <w:r w:rsidR="00937BF2" w:rsidRPr="00EC5DB2">
          <w:rPr>
            <w:rStyle w:val="Hyperlink"/>
            <w:rFonts w:ascii="Arial" w:hAnsi="Arial" w:cs="Arial"/>
            <w:bCs/>
            <w:color w:val="000000" w:themeColor="text1"/>
            <w:bdr w:val="none" w:sz="0" w:space="0" w:color="auto" w:frame="1"/>
          </w:rPr>
          <w:t>Ontario Trial Lawyers Association</w:t>
        </w:r>
      </w:hyperlink>
      <w:r w:rsidR="00937BF2" w:rsidRPr="00EC5DB2">
        <w:rPr>
          <w:rFonts w:ascii="Arial" w:hAnsi="Arial" w:cs="Arial" w:hint="eastAsia"/>
          <w:bCs/>
          <w:i/>
          <w:iCs/>
          <w:color w:val="000000" w:themeColor="text1"/>
        </w:rPr>
        <w:t>  </w:t>
      </w:r>
      <w:r w:rsidR="00937BF2" w:rsidRPr="00EC5DB2">
        <w:rPr>
          <w:rFonts w:ascii="Arial" w:hAnsi="Arial" w:cs="Arial"/>
          <w:color w:val="000000" w:themeColor="text1"/>
        </w:rPr>
        <w:t xml:space="preserve"> </w:t>
      </w:r>
    </w:p>
    <w:p w:rsidR="00937BF2" w:rsidRDefault="00962FF7" w:rsidP="00937BF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19" w:tooltip="OTLA Guide to Mentoring (PDF)" w:history="1">
        <w:r w:rsidR="00937BF2" w:rsidRPr="00EC5DB2">
          <w:rPr>
            <w:rStyle w:val="Hyperlink"/>
            <w:rFonts w:ascii="Arial" w:hAnsi="Arial" w:cs="Arial"/>
            <w:bCs/>
            <w:color w:val="000000" w:themeColor="text1"/>
            <w:bdr w:val="none" w:sz="0" w:space="0" w:color="auto" w:frame="1"/>
          </w:rPr>
          <w:t>OTLA Guide to Mentoring (PDF)</w:t>
        </w:r>
      </w:hyperlink>
    </w:p>
    <w:p w:rsidR="00937BF2" w:rsidRPr="000659E4" w:rsidRDefault="00962FF7" w:rsidP="00937BF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20" w:tgtFrame="_blank" w:tooltip="Ontario Bar Association Mentorship Program" w:history="1">
        <w:r w:rsidR="00937BF2" w:rsidRPr="00EC5DB2">
          <w:rPr>
            <w:rStyle w:val="Hyperlink"/>
            <w:rFonts w:ascii="Arial" w:hAnsi="Arial" w:cs="Arial"/>
            <w:bCs/>
            <w:color w:val="000000" w:themeColor="text1"/>
            <w:bdr w:val="none" w:sz="0" w:space="0" w:color="auto" w:frame="1"/>
          </w:rPr>
          <w:t>Ontario Bar Association Mentorship Program</w:t>
        </w:r>
      </w:hyperlink>
    </w:p>
    <w:p w:rsidR="00937BF2" w:rsidRDefault="00937BF2" w:rsidP="00937BF2">
      <w:pPr>
        <w:rPr>
          <w:rFonts w:ascii="Arial" w:hAnsi="Arial" w:cs="Arial"/>
          <w:b/>
          <w:color w:val="000000" w:themeColor="text1"/>
        </w:rPr>
      </w:pPr>
    </w:p>
    <w:p w:rsidR="00937BF2" w:rsidRDefault="00937BF2" w:rsidP="00937BF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Performance Management</w:t>
      </w:r>
      <w:r>
        <w:rPr>
          <w:rFonts w:ascii="Arial" w:hAnsi="Arial" w:cs="Arial"/>
          <w:color w:val="000000" w:themeColor="text1"/>
        </w:rPr>
        <w:t xml:space="preserve"> – we will:</w:t>
      </w:r>
    </w:p>
    <w:p w:rsidR="00937BF2" w:rsidRDefault="00937BF2" w:rsidP="00937BF2">
      <w:pPr>
        <w:pStyle w:val="ListParagraph"/>
        <w:numPr>
          <w:ilvl w:val="0"/>
          <w:numId w:val="52"/>
        </w:numPr>
        <w:rPr>
          <w:rFonts w:ascii="Arial" w:hAnsi="Arial" w:cs="Arial"/>
          <w:color w:val="000000" w:themeColor="text1"/>
        </w:rPr>
      </w:pPr>
      <w:r w:rsidRPr="0024596E">
        <w:rPr>
          <w:rFonts w:ascii="Arial" w:hAnsi="Arial" w:cs="Arial"/>
          <w:color w:val="000000" w:themeColor="text1"/>
        </w:rPr>
        <w:t xml:space="preserve">develop </w:t>
      </w:r>
      <w:r w:rsidRPr="00EC5DB2">
        <w:rPr>
          <w:rFonts w:ascii="Arial" w:hAnsi="Arial" w:cs="Arial"/>
          <w:color w:val="000000" w:themeColor="text1"/>
        </w:rPr>
        <w:t>clear</w:t>
      </w:r>
      <w:r w:rsidRPr="0024596E">
        <w:rPr>
          <w:rFonts w:ascii="Arial" w:hAnsi="Arial" w:cs="Arial"/>
          <w:color w:val="000000" w:themeColor="text1"/>
        </w:rPr>
        <w:t>,</w:t>
      </w:r>
      <w:r w:rsidRPr="00EC5DB2">
        <w:rPr>
          <w:rFonts w:ascii="Arial" w:hAnsi="Arial" w:cs="Arial"/>
          <w:color w:val="000000" w:themeColor="text1"/>
        </w:rPr>
        <w:t xml:space="preserve"> </w:t>
      </w:r>
      <w:r w:rsidRPr="0024596E">
        <w:rPr>
          <w:rFonts w:ascii="Arial" w:hAnsi="Arial" w:cs="Arial"/>
          <w:color w:val="000000" w:themeColor="text1"/>
        </w:rPr>
        <w:t xml:space="preserve">written and communicated </w:t>
      </w:r>
      <w:r>
        <w:rPr>
          <w:rFonts w:ascii="Arial" w:hAnsi="Arial" w:cs="Arial"/>
          <w:color w:val="000000" w:themeColor="text1"/>
        </w:rPr>
        <w:t>performance management policies;</w:t>
      </w:r>
    </w:p>
    <w:p w:rsidR="00937BF2" w:rsidRDefault="00937BF2" w:rsidP="00937BF2">
      <w:pPr>
        <w:pStyle w:val="ListParagraph"/>
        <w:numPr>
          <w:ilvl w:val="0"/>
          <w:numId w:val="5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ensure that </w:t>
      </w:r>
      <w:r w:rsidRPr="00EC5DB2">
        <w:rPr>
          <w:rFonts w:ascii="Arial" w:hAnsi="Arial" w:cs="Arial"/>
          <w:color w:val="000000" w:themeColor="text1"/>
        </w:rPr>
        <w:t>performance reviews</w:t>
      </w:r>
      <w:r>
        <w:rPr>
          <w:rFonts w:ascii="Arial" w:hAnsi="Arial" w:cs="Arial"/>
          <w:color w:val="000000" w:themeColor="text1"/>
        </w:rPr>
        <w:t xml:space="preserve"> are conducted regularly on a set-schedule, as well as on an as-needed basis;</w:t>
      </w:r>
    </w:p>
    <w:p w:rsidR="00937BF2" w:rsidRDefault="00937BF2" w:rsidP="00937BF2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mandate training and education on an overt bias, as well as “unconscious bias,” training for those </w:t>
      </w:r>
      <w:r w:rsidRPr="00EC5DB2">
        <w:rPr>
          <w:rFonts w:ascii="Arial" w:hAnsi="Arial" w:cs="Arial"/>
          <w:color w:val="000000" w:themeColor="text1"/>
        </w:rPr>
        <w:t>who conduct performance reviews</w:t>
      </w:r>
      <w:r>
        <w:rPr>
          <w:rFonts w:ascii="Arial" w:hAnsi="Arial" w:cs="Arial"/>
          <w:color w:val="000000" w:themeColor="text1"/>
        </w:rPr>
        <w:t>.</w:t>
      </w:r>
    </w:p>
    <w:p w:rsidR="00937BF2" w:rsidRPr="00EC5DB2" w:rsidRDefault="00937BF2" w:rsidP="00937BF2">
      <w:pPr>
        <w:pStyle w:val="ListParagraph"/>
        <w:rPr>
          <w:rFonts w:ascii="Arial" w:hAnsi="Arial" w:cs="Arial"/>
          <w:color w:val="000000" w:themeColor="text1"/>
        </w:rPr>
      </w:pPr>
    </w:p>
    <w:p w:rsidR="00937BF2" w:rsidRPr="00EC5DB2" w:rsidRDefault="00937BF2" w:rsidP="00937BF2">
      <w:pPr>
        <w:rPr>
          <w:rFonts w:ascii="Arial" w:hAnsi="Arial" w:cs="Arial"/>
          <w:color w:val="000000" w:themeColor="text1"/>
        </w:rPr>
      </w:pPr>
      <w:r w:rsidRPr="000659E4">
        <w:rPr>
          <w:rFonts w:ascii="Arial" w:hAnsi="Arial" w:cs="Arial"/>
          <w:b/>
          <w:color w:val="000000" w:themeColor="text1"/>
        </w:rPr>
        <w:t>Quality of work</w:t>
      </w:r>
      <w:r w:rsidRPr="00887080"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color w:val="000000" w:themeColor="text1"/>
        </w:rPr>
        <w:t xml:space="preserve">we will ensure that lawyers and paralegals </w:t>
      </w:r>
      <w:r w:rsidRPr="00EC5DB2">
        <w:rPr>
          <w:rFonts w:ascii="Arial" w:hAnsi="Arial" w:cs="Arial"/>
          <w:color w:val="000000" w:themeColor="text1"/>
        </w:rPr>
        <w:t xml:space="preserve">from diverse communities have access to a range of </w:t>
      </w:r>
      <w:r>
        <w:rPr>
          <w:rFonts w:ascii="Arial" w:hAnsi="Arial" w:cs="Arial"/>
          <w:color w:val="000000" w:themeColor="text1"/>
        </w:rPr>
        <w:t>legal work, with a variety of clients and colleagues.</w:t>
      </w:r>
    </w:p>
    <w:p w:rsidR="00937BF2" w:rsidRPr="000659E4" w:rsidRDefault="00937BF2" w:rsidP="00937BF2">
      <w:pPr>
        <w:ind w:left="360"/>
        <w:rPr>
          <w:rFonts w:ascii="Arial" w:hAnsi="Arial" w:cs="Arial"/>
          <w:color w:val="000000" w:themeColor="text1"/>
        </w:rPr>
      </w:pPr>
    </w:p>
    <w:p w:rsidR="00937BF2" w:rsidRDefault="00937BF2" w:rsidP="00937BF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</w:t>
      </w:r>
      <w:r w:rsidRPr="00EC5DB2">
        <w:rPr>
          <w:rFonts w:ascii="Arial" w:hAnsi="Arial" w:cs="Arial"/>
          <w:b/>
          <w:color w:val="000000" w:themeColor="text1"/>
        </w:rPr>
        <w:t>lient development</w:t>
      </w:r>
      <w:r w:rsidRPr="00EC5DB2">
        <w:rPr>
          <w:rFonts w:ascii="Arial" w:hAnsi="Arial" w:cs="Arial"/>
          <w:color w:val="000000" w:themeColor="text1"/>
        </w:rPr>
        <w:t xml:space="preserve"> </w:t>
      </w:r>
      <w:r w:rsidRPr="00887080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we will:</w:t>
      </w:r>
    </w:p>
    <w:p w:rsidR="00937BF2" w:rsidRPr="00EC5DB2" w:rsidRDefault="00937BF2" w:rsidP="00937BF2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 w:rsidRPr="00003921">
        <w:rPr>
          <w:rFonts w:ascii="Arial" w:hAnsi="Arial" w:cs="Arial"/>
          <w:color w:val="000000" w:themeColor="text1"/>
        </w:rPr>
        <w:t xml:space="preserve">support </w:t>
      </w:r>
      <w:r w:rsidRPr="00EC5DB2">
        <w:rPr>
          <w:rFonts w:ascii="Arial" w:hAnsi="Arial" w:cs="Arial"/>
          <w:color w:val="000000" w:themeColor="text1"/>
        </w:rPr>
        <w:t>activities that target non-traditional sources of clients from</w:t>
      </w:r>
      <w:r w:rsidRPr="00003921">
        <w:rPr>
          <w:rFonts w:ascii="Arial" w:hAnsi="Arial" w:cs="Arial"/>
          <w:color w:val="000000" w:themeColor="text1"/>
        </w:rPr>
        <w:t xml:space="preserve"> </w:t>
      </w:r>
      <w:r w:rsidRPr="00EC5DB2">
        <w:rPr>
          <w:rFonts w:ascii="Arial" w:hAnsi="Arial" w:cs="Arial"/>
          <w:color w:val="000000" w:themeColor="text1"/>
        </w:rPr>
        <w:t>within diverse communities</w:t>
      </w:r>
      <w:r>
        <w:rPr>
          <w:rFonts w:ascii="Arial" w:hAnsi="Arial" w:cs="Arial"/>
          <w:color w:val="000000" w:themeColor="text1"/>
        </w:rPr>
        <w:t>;</w:t>
      </w:r>
    </w:p>
    <w:p w:rsidR="00937BF2" w:rsidRPr="002F1ADC" w:rsidRDefault="00937BF2" w:rsidP="00937BF2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Pr="00EC5DB2">
        <w:rPr>
          <w:rFonts w:ascii="Arial" w:hAnsi="Arial" w:cs="Arial"/>
          <w:color w:val="000000" w:themeColor="text1"/>
        </w:rPr>
        <w:t>nsure l</w:t>
      </w:r>
      <w:r>
        <w:rPr>
          <w:rFonts w:ascii="Arial" w:hAnsi="Arial" w:cs="Arial"/>
          <w:color w:val="000000" w:themeColor="text1"/>
        </w:rPr>
        <w:t>icensees</w:t>
      </w:r>
      <w:r w:rsidRPr="00EC5DB2">
        <w:rPr>
          <w:rFonts w:ascii="Arial" w:hAnsi="Arial" w:cs="Arial"/>
          <w:color w:val="000000" w:themeColor="text1"/>
        </w:rPr>
        <w:t xml:space="preserve"> from diverse communities are involved in client development activities,</w:t>
      </w:r>
      <w:r w:rsidRPr="002F1ADC">
        <w:rPr>
          <w:rFonts w:ascii="Arial" w:hAnsi="Arial" w:cs="Arial"/>
          <w:color w:val="000000" w:themeColor="text1"/>
        </w:rPr>
        <w:t xml:space="preserve"> </w:t>
      </w:r>
      <w:r w:rsidRPr="00EC5DB2">
        <w:rPr>
          <w:rFonts w:ascii="Arial" w:hAnsi="Arial" w:cs="Arial"/>
          <w:color w:val="000000" w:themeColor="text1"/>
        </w:rPr>
        <w:t>including events to retain current clients</w:t>
      </w:r>
      <w:r>
        <w:rPr>
          <w:rFonts w:ascii="Arial" w:hAnsi="Arial" w:cs="Arial"/>
          <w:color w:val="000000" w:themeColor="text1"/>
        </w:rPr>
        <w:t>;</w:t>
      </w:r>
    </w:p>
    <w:p w:rsidR="00937BF2" w:rsidRPr="00EC5DB2" w:rsidRDefault="00937BF2" w:rsidP="00937BF2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meaningfully </w:t>
      </w:r>
      <w:r w:rsidRPr="00EC5DB2">
        <w:rPr>
          <w:rFonts w:ascii="Arial" w:hAnsi="Arial" w:cs="Arial"/>
          <w:color w:val="000000" w:themeColor="text1"/>
        </w:rPr>
        <w:t>support</w:t>
      </w:r>
      <w:r>
        <w:rPr>
          <w:rFonts w:ascii="Arial" w:hAnsi="Arial" w:cs="Arial"/>
          <w:color w:val="000000" w:themeColor="text1"/>
        </w:rPr>
        <w:t>/defend</w:t>
      </w:r>
      <w:r w:rsidRPr="00EC5DB2">
        <w:rPr>
          <w:rFonts w:ascii="Arial" w:hAnsi="Arial" w:cs="Arial"/>
          <w:color w:val="000000" w:themeColor="text1"/>
        </w:rPr>
        <w:t xml:space="preserve"> lawyers</w:t>
      </w:r>
      <w:r>
        <w:rPr>
          <w:rFonts w:ascii="Arial" w:hAnsi="Arial" w:cs="Arial"/>
          <w:color w:val="000000" w:themeColor="text1"/>
        </w:rPr>
        <w:t xml:space="preserve"> and paralegals</w:t>
      </w:r>
      <w:r w:rsidRPr="00EC5DB2">
        <w:rPr>
          <w:rFonts w:ascii="Arial" w:hAnsi="Arial" w:cs="Arial"/>
          <w:color w:val="000000" w:themeColor="text1"/>
        </w:rPr>
        <w:t xml:space="preserve"> who experience</w:t>
      </w:r>
      <w:r w:rsidRPr="002F1ADC">
        <w:rPr>
          <w:rFonts w:ascii="Arial" w:hAnsi="Arial" w:cs="Arial"/>
          <w:color w:val="000000" w:themeColor="text1"/>
        </w:rPr>
        <w:t xml:space="preserve"> </w:t>
      </w:r>
      <w:r w:rsidRPr="00EC5DB2">
        <w:rPr>
          <w:rFonts w:ascii="Arial" w:hAnsi="Arial" w:cs="Arial"/>
          <w:color w:val="000000" w:themeColor="text1"/>
        </w:rPr>
        <w:t>disrespectful and discriminatory treatment from clients</w:t>
      </w:r>
      <w:r>
        <w:rPr>
          <w:rFonts w:ascii="Arial" w:hAnsi="Arial" w:cs="Arial"/>
          <w:color w:val="000000" w:themeColor="text1"/>
        </w:rPr>
        <w:t>.</w:t>
      </w:r>
      <w:r w:rsidRPr="000659E4">
        <w:rPr>
          <w:rFonts w:ascii="Arial" w:hAnsi="Arial" w:cs="Arial"/>
          <w:color w:val="000000" w:themeColor="text1"/>
        </w:rPr>
        <w:t xml:space="preserve"> </w:t>
      </w:r>
    </w:p>
    <w:p w:rsidR="00937BF2" w:rsidRPr="002F1ADC" w:rsidRDefault="00937BF2" w:rsidP="00937BF2">
      <w:pPr>
        <w:pStyle w:val="ListParagraph"/>
        <w:rPr>
          <w:rFonts w:ascii="Arial" w:hAnsi="Arial" w:cs="Arial"/>
          <w:color w:val="000000" w:themeColor="text1"/>
        </w:rPr>
      </w:pPr>
    </w:p>
    <w:p w:rsidR="00937BF2" w:rsidRDefault="00937BF2" w:rsidP="00937BF2">
      <w:pPr>
        <w:rPr>
          <w:rFonts w:ascii="Arial" w:hAnsi="Arial" w:cs="Arial"/>
          <w:color w:val="000000" w:themeColor="text1"/>
        </w:rPr>
      </w:pPr>
      <w:r w:rsidRPr="00003921">
        <w:rPr>
          <w:rFonts w:ascii="Arial" w:hAnsi="Arial" w:cs="Arial"/>
          <w:b/>
          <w:color w:val="000000" w:themeColor="text1"/>
        </w:rPr>
        <w:t>Survey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87080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we will:</w:t>
      </w:r>
    </w:p>
    <w:p w:rsidR="00937BF2" w:rsidRPr="00EC5DB2" w:rsidRDefault="00937BF2" w:rsidP="00937BF2">
      <w:pPr>
        <w:pStyle w:val="ListParagraph"/>
        <w:numPr>
          <w:ilvl w:val="0"/>
          <w:numId w:val="49"/>
        </w:numPr>
        <w:rPr>
          <w:rFonts w:ascii="Arial" w:hAnsi="Arial" w:cs="Arial"/>
          <w:color w:val="000000" w:themeColor="text1"/>
        </w:rPr>
      </w:pPr>
      <w:r w:rsidRPr="00003921">
        <w:rPr>
          <w:rFonts w:ascii="Arial" w:hAnsi="Arial" w:cs="Arial"/>
          <w:color w:val="000000" w:themeColor="text1"/>
        </w:rPr>
        <w:t>survey our employees and partners about our diversity and inclusion efforts, and about any personal experiences of discrimination and</w:t>
      </w:r>
      <w:r>
        <w:rPr>
          <w:rFonts w:ascii="Arial" w:hAnsi="Arial" w:cs="Arial"/>
          <w:color w:val="000000" w:themeColor="text1"/>
        </w:rPr>
        <w:t>/or harassment at XYZ;</w:t>
      </w:r>
    </w:p>
    <w:p w:rsidR="00937BF2" w:rsidRPr="00EC5DB2" w:rsidRDefault="00937BF2" w:rsidP="00937BF2">
      <w:pPr>
        <w:pStyle w:val="ListParagraph"/>
        <w:numPr>
          <w:ilvl w:val="0"/>
          <w:numId w:val="49"/>
        </w:numPr>
        <w:rPr>
          <w:rFonts w:ascii="Arial" w:hAnsi="Arial" w:cs="Arial"/>
          <w:color w:val="000000" w:themeColor="text1"/>
        </w:rPr>
      </w:pPr>
      <w:r w:rsidRPr="00003921">
        <w:rPr>
          <w:rFonts w:ascii="Arial" w:hAnsi="Arial" w:cs="Arial"/>
          <w:color w:val="000000" w:themeColor="text1"/>
        </w:rPr>
        <w:t xml:space="preserve">conduct </w:t>
      </w:r>
      <w:r w:rsidRPr="00EC5DB2">
        <w:rPr>
          <w:rFonts w:ascii="Arial" w:hAnsi="Arial" w:cs="Arial"/>
          <w:color w:val="000000" w:themeColor="text1"/>
        </w:rPr>
        <w:t xml:space="preserve">exit interviews </w:t>
      </w:r>
      <w:r w:rsidRPr="00003921">
        <w:rPr>
          <w:rFonts w:ascii="Arial" w:hAnsi="Arial" w:cs="Arial"/>
          <w:color w:val="000000" w:themeColor="text1"/>
        </w:rPr>
        <w:t xml:space="preserve">of employees and partners, and ask whether any overt or subtle forms of discrimination played a role in their decision to leave. </w:t>
      </w:r>
    </w:p>
    <w:p w:rsidR="00937BF2" w:rsidRDefault="00937BF2" w:rsidP="00937BF2">
      <w:pPr>
        <w:rPr>
          <w:rFonts w:ascii="Arial" w:hAnsi="Arial" w:cs="Arial"/>
        </w:rPr>
      </w:pPr>
    </w:p>
    <w:p w:rsidR="00937BF2" w:rsidRDefault="00937BF2" w:rsidP="00937BF2">
      <w:pPr>
        <w:rPr>
          <w:rFonts w:ascii="Arial" w:hAnsi="Arial" w:cs="Arial"/>
        </w:rPr>
      </w:pPr>
    </w:p>
    <w:p w:rsidR="00937BF2" w:rsidRPr="00EC5DB2" w:rsidRDefault="00937BF2" w:rsidP="00937BF2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</w:rPr>
      </w:pPr>
      <w:r w:rsidRPr="000659E4">
        <w:rPr>
          <w:rFonts w:ascii="Arial" w:hAnsi="Arial" w:cs="Arial"/>
          <w:b/>
          <w:sz w:val="28"/>
        </w:rPr>
        <w:t>ADVANCEMENT</w:t>
      </w:r>
      <w:r w:rsidRPr="00EC5DB2">
        <w:rPr>
          <w:rFonts w:ascii="Arial" w:hAnsi="Arial" w:cs="Arial"/>
          <w:b/>
          <w:sz w:val="28"/>
        </w:rPr>
        <w:t>:</w:t>
      </w:r>
    </w:p>
    <w:p w:rsidR="00937BF2" w:rsidRPr="00EC5DB2" w:rsidRDefault="00937BF2" w:rsidP="00937BF2">
      <w:pPr>
        <w:rPr>
          <w:rFonts w:ascii="Arial" w:hAnsi="Arial" w:cs="Arial"/>
        </w:rPr>
      </w:pPr>
    </w:p>
    <w:p w:rsidR="00937BF2" w:rsidRDefault="00937BF2" w:rsidP="00937BF2">
      <w:pPr>
        <w:rPr>
          <w:rFonts w:ascii="Arial" w:hAnsi="Arial" w:cs="Arial"/>
          <w:color w:val="000000" w:themeColor="text1"/>
        </w:rPr>
      </w:pPr>
      <w:r w:rsidRPr="00EC5DB2">
        <w:rPr>
          <w:rFonts w:ascii="Arial" w:hAnsi="Arial" w:cs="Arial"/>
          <w:color w:val="000000" w:themeColor="text1"/>
        </w:rPr>
        <w:t xml:space="preserve">Advancement </w:t>
      </w:r>
      <w:r w:rsidRPr="00EC5DB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is the upward trajectory of an individual's career and </w:t>
      </w:r>
      <w:r w:rsidRPr="00EC5DB2">
        <w:rPr>
          <w:rStyle w:val="Strong"/>
          <w:rFonts w:ascii="Arial" w:eastAsia="Times New Roman" w:hAnsi="Arial" w:cs="Arial"/>
          <w:color w:val="000000" w:themeColor="text1"/>
          <w:shd w:val="clear" w:color="auto" w:fill="FFFFFF"/>
        </w:rPr>
        <w:t>typically means getting promoted or being assigned more responsibilities by an employer.</w:t>
      </w:r>
      <w:r w:rsidRPr="00EC5DB2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>
        <w:rPr>
          <w:rFonts w:ascii="Arial" w:hAnsi="Arial" w:cs="Arial"/>
        </w:rPr>
        <w:t>To achieve our goal of enhancing diversity and inclusion at XYZ, some or all of the following strategies with respect to advancement will be implemented:</w:t>
      </w:r>
    </w:p>
    <w:p w:rsidR="00937BF2" w:rsidRPr="00EC5DB2" w:rsidRDefault="00937BF2" w:rsidP="00937BF2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:rsidR="00937BF2" w:rsidRPr="002F1ADC" w:rsidRDefault="00937BF2" w:rsidP="00937BF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Pr="00E05653">
        <w:rPr>
          <w:rFonts w:ascii="Arial" w:hAnsi="Arial" w:cs="Arial"/>
          <w:b/>
          <w:color w:val="000000" w:themeColor="text1"/>
        </w:rPr>
        <w:t>Note</w:t>
      </w:r>
      <w:r>
        <w:rPr>
          <w:rFonts w:ascii="Arial" w:hAnsi="Arial" w:cs="Arial"/>
          <w:color w:val="000000" w:themeColor="text1"/>
        </w:rPr>
        <w:t>: the strategies set out above in “2. Retention” are also applicable to this section.)</w:t>
      </w:r>
    </w:p>
    <w:p w:rsidR="00937BF2" w:rsidRPr="00E05653" w:rsidRDefault="00937BF2" w:rsidP="00937BF2">
      <w:pPr>
        <w:rPr>
          <w:rFonts w:ascii="Arial" w:hAnsi="Arial" w:cs="Arial"/>
          <w:color w:val="000000" w:themeColor="text1"/>
        </w:rPr>
      </w:pPr>
    </w:p>
    <w:p w:rsidR="00937BF2" w:rsidRDefault="00937BF2" w:rsidP="00937BF2">
      <w:pPr>
        <w:rPr>
          <w:rFonts w:ascii="Arial" w:hAnsi="Arial" w:cs="Arial"/>
          <w:color w:val="000000" w:themeColor="text1"/>
        </w:rPr>
      </w:pPr>
      <w:r w:rsidRPr="00E05653">
        <w:rPr>
          <w:rFonts w:ascii="Arial" w:hAnsi="Arial" w:cs="Arial"/>
          <w:b/>
          <w:color w:val="000000" w:themeColor="text1"/>
        </w:rPr>
        <w:t>C</w:t>
      </w:r>
      <w:r w:rsidRPr="00EC5DB2">
        <w:rPr>
          <w:rFonts w:ascii="Arial" w:hAnsi="Arial" w:cs="Arial"/>
          <w:b/>
          <w:color w:val="000000" w:themeColor="text1"/>
        </w:rPr>
        <w:t>lear criteria</w:t>
      </w:r>
      <w:r>
        <w:rPr>
          <w:rFonts w:ascii="Arial" w:hAnsi="Arial" w:cs="Arial"/>
          <w:color w:val="000000" w:themeColor="text1"/>
        </w:rPr>
        <w:t xml:space="preserve"> –</w:t>
      </w:r>
      <w:r w:rsidRPr="00E05653">
        <w:rPr>
          <w:rFonts w:ascii="Arial" w:hAnsi="Arial" w:cs="Arial"/>
          <w:color w:val="000000" w:themeColor="text1"/>
        </w:rPr>
        <w:t xml:space="preserve"> we will</w:t>
      </w:r>
      <w:r>
        <w:rPr>
          <w:rFonts w:ascii="Arial" w:hAnsi="Arial" w:cs="Arial"/>
          <w:color w:val="000000" w:themeColor="text1"/>
        </w:rPr>
        <w:t>:</w:t>
      </w:r>
    </w:p>
    <w:p w:rsidR="00937BF2" w:rsidRPr="00FE0423" w:rsidRDefault="00937BF2" w:rsidP="00937BF2">
      <w:pPr>
        <w:pStyle w:val="ListParagraph"/>
        <w:numPr>
          <w:ilvl w:val="0"/>
          <w:numId w:val="50"/>
        </w:numPr>
        <w:rPr>
          <w:rFonts w:ascii="Arial" w:hAnsi="Arial" w:cs="Arial"/>
          <w:color w:val="000000" w:themeColor="text1"/>
        </w:rPr>
      </w:pPr>
      <w:r w:rsidRPr="00DA0553">
        <w:rPr>
          <w:rFonts w:ascii="Arial" w:hAnsi="Arial" w:cs="Arial"/>
          <w:color w:val="000000" w:themeColor="text1"/>
        </w:rPr>
        <w:t xml:space="preserve">develop </w:t>
      </w:r>
      <w:r w:rsidRPr="00EC5DB2">
        <w:rPr>
          <w:rFonts w:ascii="Arial" w:hAnsi="Arial" w:cs="Arial"/>
          <w:color w:val="000000" w:themeColor="text1"/>
        </w:rPr>
        <w:t>clear</w:t>
      </w:r>
      <w:r w:rsidRPr="00DA0553">
        <w:rPr>
          <w:rFonts w:ascii="Arial" w:hAnsi="Arial" w:cs="Arial"/>
          <w:color w:val="000000" w:themeColor="text1"/>
        </w:rPr>
        <w:t>,</w:t>
      </w:r>
      <w:r w:rsidRPr="00EC5DB2">
        <w:rPr>
          <w:rFonts w:ascii="Arial" w:hAnsi="Arial" w:cs="Arial"/>
          <w:color w:val="000000" w:themeColor="text1"/>
        </w:rPr>
        <w:t xml:space="preserve"> </w:t>
      </w:r>
      <w:r w:rsidRPr="00DA0553">
        <w:rPr>
          <w:rFonts w:ascii="Arial" w:hAnsi="Arial" w:cs="Arial"/>
          <w:color w:val="000000" w:themeColor="text1"/>
        </w:rPr>
        <w:t xml:space="preserve">written and communicated </w:t>
      </w:r>
      <w:r w:rsidRPr="00EC5DB2">
        <w:rPr>
          <w:rFonts w:ascii="Arial" w:hAnsi="Arial" w:cs="Arial"/>
          <w:color w:val="000000" w:themeColor="text1"/>
        </w:rPr>
        <w:t>criteria to evaluate candidates for partnership or senior management positions</w:t>
      </w:r>
      <w:r w:rsidRPr="00DA0553">
        <w:rPr>
          <w:rFonts w:ascii="Arial" w:hAnsi="Arial" w:cs="Arial"/>
          <w:color w:val="000000" w:themeColor="text1"/>
        </w:rPr>
        <w:t>;</w:t>
      </w:r>
    </w:p>
    <w:p w:rsidR="00937BF2" w:rsidRPr="00EC5DB2" w:rsidRDefault="00937BF2" w:rsidP="00937BF2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EC5DB2">
        <w:rPr>
          <w:rFonts w:ascii="Arial" w:hAnsi="Arial" w:cs="Arial"/>
          <w:color w:val="000000" w:themeColor="text1"/>
        </w:rPr>
        <w:t>ommunicate the expectations and time frame for becoming a partner or senior manager</w:t>
      </w:r>
      <w:r>
        <w:rPr>
          <w:rFonts w:ascii="Arial" w:hAnsi="Arial" w:cs="Arial"/>
          <w:color w:val="000000" w:themeColor="text1"/>
        </w:rPr>
        <w:t>;</w:t>
      </w:r>
    </w:p>
    <w:p w:rsidR="00937BF2" w:rsidRPr="00EC5DB2" w:rsidRDefault="00937BF2" w:rsidP="00937BF2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Pr="002F1ADC">
        <w:rPr>
          <w:rFonts w:ascii="Arial" w:hAnsi="Arial" w:cs="Arial"/>
          <w:color w:val="000000" w:themeColor="text1"/>
        </w:rPr>
        <w:t>nsure</w:t>
      </w:r>
      <w:r w:rsidRPr="00EC5DB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that regular, documented </w:t>
      </w:r>
      <w:r w:rsidRPr="00EC5DB2">
        <w:rPr>
          <w:rFonts w:ascii="Arial" w:hAnsi="Arial" w:cs="Arial"/>
          <w:color w:val="000000" w:themeColor="text1"/>
        </w:rPr>
        <w:t xml:space="preserve">performance reviews are </w:t>
      </w:r>
      <w:r>
        <w:rPr>
          <w:rFonts w:ascii="Arial" w:hAnsi="Arial" w:cs="Arial"/>
          <w:color w:val="000000" w:themeColor="text1"/>
        </w:rPr>
        <w:t xml:space="preserve">considered </w:t>
      </w:r>
      <w:r w:rsidRPr="00EC5DB2">
        <w:rPr>
          <w:rFonts w:ascii="Arial" w:hAnsi="Arial" w:cs="Arial"/>
          <w:color w:val="000000" w:themeColor="text1"/>
        </w:rPr>
        <w:t>in advancement decisions</w:t>
      </w:r>
      <w:r>
        <w:rPr>
          <w:rFonts w:ascii="Arial" w:hAnsi="Arial" w:cs="Arial"/>
          <w:color w:val="000000" w:themeColor="text1"/>
        </w:rPr>
        <w:t>.</w:t>
      </w:r>
      <w:r w:rsidRPr="00EC5DB2">
        <w:rPr>
          <w:rFonts w:ascii="Arial" w:hAnsi="Arial" w:cs="Arial"/>
          <w:color w:val="000000" w:themeColor="text1"/>
        </w:rPr>
        <w:t xml:space="preserve"> </w:t>
      </w:r>
    </w:p>
    <w:p w:rsidR="00937BF2" w:rsidRDefault="00937BF2" w:rsidP="00937BF2">
      <w:pPr>
        <w:ind w:left="360"/>
        <w:rPr>
          <w:rFonts w:ascii="Arial" w:hAnsi="Arial" w:cs="Arial"/>
          <w:color w:val="000000" w:themeColor="text1"/>
        </w:rPr>
      </w:pPr>
    </w:p>
    <w:p w:rsidR="00937BF2" w:rsidRDefault="00937BF2" w:rsidP="00937BF2">
      <w:pPr>
        <w:rPr>
          <w:rFonts w:ascii="Arial" w:hAnsi="Arial" w:cs="Arial"/>
          <w:color w:val="000000" w:themeColor="text1"/>
        </w:rPr>
      </w:pPr>
      <w:r w:rsidRPr="00E05653">
        <w:rPr>
          <w:rFonts w:ascii="Arial" w:hAnsi="Arial" w:cs="Arial"/>
          <w:b/>
          <w:color w:val="000000" w:themeColor="text1"/>
        </w:rPr>
        <w:t>Leadership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</w:t>
      </w:r>
      <w:r w:rsidRPr="00E05653">
        <w:rPr>
          <w:rFonts w:ascii="Arial" w:hAnsi="Arial" w:cs="Arial"/>
          <w:color w:val="000000" w:themeColor="text1"/>
        </w:rPr>
        <w:t xml:space="preserve"> we will</w:t>
      </w:r>
      <w:r>
        <w:rPr>
          <w:rFonts w:ascii="Arial" w:hAnsi="Arial" w:cs="Arial"/>
          <w:color w:val="000000" w:themeColor="text1"/>
        </w:rPr>
        <w:t xml:space="preserve">:   </w:t>
      </w:r>
    </w:p>
    <w:p w:rsidR="00937BF2" w:rsidRDefault="00937BF2" w:rsidP="00937BF2">
      <w:pPr>
        <w:pStyle w:val="ListParagraph"/>
        <w:numPr>
          <w:ilvl w:val="0"/>
          <w:numId w:val="5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have a diverse group of partners/ employees</w:t>
      </w:r>
      <w:r w:rsidRPr="00EC5DB2">
        <w:rPr>
          <w:rFonts w:ascii="Arial" w:hAnsi="Arial" w:cs="Arial"/>
          <w:color w:val="000000" w:themeColor="text1"/>
        </w:rPr>
        <w:t xml:space="preserve"> serve </w:t>
      </w:r>
      <w:r>
        <w:rPr>
          <w:rFonts w:ascii="Arial" w:hAnsi="Arial" w:cs="Arial"/>
          <w:color w:val="000000" w:themeColor="text1"/>
        </w:rPr>
        <w:t xml:space="preserve">on our leadership team, and </w:t>
      </w:r>
      <w:r w:rsidRPr="00EC5DB2">
        <w:rPr>
          <w:rFonts w:ascii="Arial" w:hAnsi="Arial" w:cs="Arial"/>
          <w:color w:val="000000" w:themeColor="text1"/>
        </w:rPr>
        <w:t>as chairs of practice groups</w:t>
      </w:r>
      <w:r>
        <w:rPr>
          <w:rFonts w:ascii="Arial" w:hAnsi="Arial" w:cs="Arial"/>
          <w:color w:val="000000" w:themeColor="text1"/>
        </w:rPr>
        <w:t xml:space="preserve"> and</w:t>
      </w:r>
      <w:r w:rsidRPr="00EC5DB2">
        <w:rPr>
          <w:rFonts w:ascii="Arial" w:hAnsi="Arial" w:cs="Arial"/>
          <w:color w:val="000000" w:themeColor="text1"/>
        </w:rPr>
        <w:t xml:space="preserve"> client service teams</w:t>
      </w:r>
      <w:r>
        <w:rPr>
          <w:rFonts w:ascii="Arial" w:hAnsi="Arial" w:cs="Arial"/>
          <w:color w:val="000000" w:themeColor="text1"/>
        </w:rPr>
        <w:t>;</w:t>
      </w:r>
    </w:p>
    <w:p w:rsidR="00937BF2" w:rsidRDefault="00937BF2" w:rsidP="00937BF2">
      <w:pPr>
        <w:pStyle w:val="ListParagraph"/>
        <w:numPr>
          <w:ilvl w:val="0"/>
          <w:numId w:val="5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ensure that those in decision-making roles for promotions and advancement have had adequate </w:t>
      </w:r>
      <w:r w:rsidRPr="00DA0553">
        <w:rPr>
          <w:rFonts w:ascii="Arial" w:hAnsi="Arial" w:cs="Arial"/>
          <w:color w:val="000000" w:themeColor="text1"/>
        </w:rPr>
        <w:t>diversity and inclusion education/training</w:t>
      </w:r>
      <w:r>
        <w:rPr>
          <w:rFonts w:ascii="Arial" w:hAnsi="Arial" w:cs="Arial"/>
          <w:color w:val="000000" w:themeColor="text1"/>
        </w:rPr>
        <w:t>.</w:t>
      </w:r>
    </w:p>
    <w:p w:rsidR="00937BF2" w:rsidRPr="00EC5DB2" w:rsidRDefault="00937BF2" w:rsidP="00937BF2">
      <w:pPr>
        <w:pStyle w:val="ListParagraph"/>
        <w:numPr>
          <w:ilvl w:val="0"/>
          <w:numId w:val="5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Ensure that proper training has been provided on how to evaluate candidates for promotion and that the criteria is being applied consistently </w:t>
      </w:r>
    </w:p>
    <w:p w:rsidR="00937BF2" w:rsidRDefault="00937BF2" w:rsidP="00937BF2">
      <w:pPr>
        <w:rPr>
          <w:rFonts w:ascii="Arial" w:hAnsi="Arial" w:cs="Arial"/>
          <w:color w:val="000000" w:themeColor="text1"/>
        </w:rPr>
      </w:pPr>
    </w:p>
    <w:p w:rsidR="00937BF2" w:rsidRPr="00DA0553" w:rsidRDefault="00937BF2" w:rsidP="00937BF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Promotions</w:t>
      </w:r>
      <w:r w:rsidRPr="00DA0553">
        <w:rPr>
          <w:rFonts w:ascii="Arial" w:hAnsi="Arial" w:cs="Arial"/>
          <w:color w:val="000000" w:themeColor="text1"/>
        </w:rPr>
        <w:t xml:space="preserve"> –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we will:</w:t>
      </w:r>
    </w:p>
    <w:p w:rsidR="00937BF2" w:rsidRPr="00EC5DB2" w:rsidRDefault="00937BF2" w:rsidP="00937BF2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>provide</w:t>
      </w:r>
      <w:r w:rsidRPr="00EC5DB2">
        <w:rPr>
          <w:rFonts w:ascii="Arial" w:eastAsia="Times New Roman" w:hAnsi="Arial" w:cs="Arial"/>
          <w:color w:val="000000" w:themeColor="text1"/>
        </w:rPr>
        <w:t xml:space="preserve"> opportunities to promote </w:t>
      </w:r>
      <w:r>
        <w:rPr>
          <w:rFonts w:ascii="Arial" w:eastAsia="Times New Roman" w:hAnsi="Arial" w:cs="Arial"/>
          <w:color w:val="000000" w:themeColor="text1"/>
        </w:rPr>
        <w:t>partners/ employees from groups historically under-represented in the legal profession.</w:t>
      </w:r>
      <w:r w:rsidRPr="00EC5DB2">
        <w:rPr>
          <w:rFonts w:ascii="Arial" w:eastAsia="Times New Roman" w:hAnsi="Arial" w:cs="Arial"/>
          <w:color w:val="000000" w:themeColor="text1"/>
        </w:rPr>
        <w:t xml:space="preserve"> </w:t>
      </w:r>
    </w:p>
    <w:p w:rsidR="00937BF2" w:rsidRPr="00DA0553" w:rsidRDefault="00937BF2" w:rsidP="00937BF2">
      <w:pPr>
        <w:ind w:left="360"/>
        <w:rPr>
          <w:rFonts w:ascii="Arial" w:hAnsi="Arial" w:cs="Arial"/>
          <w:color w:val="000000" w:themeColor="text1"/>
        </w:rPr>
      </w:pPr>
    </w:p>
    <w:p w:rsidR="00937BF2" w:rsidRPr="002F1ADC" w:rsidRDefault="00937BF2" w:rsidP="00937BF2">
      <w:pPr>
        <w:rPr>
          <w:rFonts w:ascii="Arial" w:eastAsia="Times New Roman" w:hAnsi="Arial" w:cs="Arial"/>
          <w:color w:val="000000" w:themeColor="text1"/>
        </w:rPr>
      </w:pPr>
    </w:p>
    <w:p w:rsidR="00937BF2" w:rsidRPr="002F1ADC" w:rsidRDefault="00937BF2" w:rsidP="00937BF2">
      <w:pPr>
        <w:rPr>
          <w:rFonts w:ascii="Arial" w:eastAsia="Times New Roman" w:hAnsi="Arial" w:cs="Arial"/>
          <w:b/>
          <w:color w:val="000000" w:themeColor="text1"/>
        </w:rPr>
      </w:pPr>
    </w:p>
    <w:p w:rsidR="00937BF2" w:rsidRPr="00EC5DB2" w:rsidRDefault="00937BF2" w:rsidP="00937BF2">
      <w:pPr>
        <w:rPr>
          <w:rFonts w:ascii="Arial" w:hAnsi="Arial" w:cs="Arial"/>
        </w:rPr>
      </w:pPr>
    </w:p>
    <w:p w:rsidR="002218C7" w:rsidRPr="005B06E7" w:rsidRDefault="002218C7" w:rsidP="002218C7">
      <w:pPr>
        <w:rPr>
          <w:rFonts w:ascii="Arial" w:hAnsi="Arial" w:cs="Arial"/>
          <w:color w:val="000000"/>
        </w:rPr>
      </w:pPr>
    </w:p>
    <w:p w:rsidR="002218C7" w:rsidRPr="005B06E7" w:rsidRDefault="002218C7" w:rsidP="002218C7">
      <w:pPr>
        <w:rPr>
          <w:rFonts w:ascii="Arial" w:hAnsi="Arial" w:cs="Arial"/>
        </w:rPr>
      </w:pPr>
    </w:p>
    <w:p w:rsidR="00436794" w:rsidRPr="004E2998" w:rsidRDefault="00436794">
      <w:pPr>
        <w:rPr>
          <w:rFonts w:ascii="Arial" w:hAnsi="Arial" w:cs="Arial"/>
        </w:rPr>
      </w:pPr>
    </w:p>
    <w:sectPr w:rsidR="00436794" w:rsidRPr="004E2998" w:rsidSect="00436794">
      <w:footerReference w:type="even" r:id="rId21"/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F7" w:rsidRDefault="00962FF7" w:rsidP="002218C7">
      <w:r>
        <w:separator/>
      </w:r>
    </w:p>
  </w:endnote>
  <w:endnote w:type="continuationSeparator" w:id="0">
    <w:p w:rsidR="00962FF7" w:rsidRDefault="00962FF7" w:rsidP="0022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DE" w:rsidRDefault="006F1EDE" w:rsidP="004367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1EDE" w:rsidRDefault="006F1EDE" w:rsidP="004367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DE" w:rsidRDefault="006F1EDE" w:rsidP="004367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8FA">
      <w:rPr>
        <w:rStyle w:val="PageNumber"/>
        <w:noProof/>
      </w:rPr>
      <w:t>1</w:t>
    </w:r>
    <w:r>
      <w:rPr>
        <w:rStyle w:val="PageNumber"/>
      </w:rPr>
      <w:fldChar w:fldCharType="end"/>
    </w:r>
  </w:p>
  <w:p w:rsidR="006F1EDE" w:rsidRDefault="006F1EDE" w:rsidP="004367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F7" w:rsidRDefault="00962FF7" w:rsidP="002218C7">
      <w:r>
        <w:separator/>
      </w:r>
    </w:p>
  </w:footnote>
  <w:footnote w:type="continuationSeparator" w:id="0">
    <w:p w:rsidR="00962FF7" w:rsidRDefault="00962FF7" w:rsidP="0022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A48"/>
    <w:multiLevelType w:val="hybridMultilevel"/>
    <w:tmpl w:val="5EAA0D76"/>
    <w:lvl w:ilvl="0" w:tplc="D28CF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2DA"/>
    <w:multiLevelType w:val="hybridMultilevel"/>
    <w:tmpl w:val="D352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D7C"/>
    <w:multiLevelType w:val="hybridMultilevel"/>
    <w:tmpl w:val="3BCA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1B4A"/>
    <w:multiLevelType w:val="hybridMultilevel"/>
    <w:tmpl w:val="36DE3B9E"/>
    <w:lvl w:ilvl="0" w:tplc="51C2D7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C5504"/>
    <w:multiLevelType w:val="hybridMultilevel"/>
    <w:tmpl w:val="F9A2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1336"/>
    <w:multiLevelType w:val="hybridMultilevel"/>
    <w:tmpl w:val="C810A0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B9F4A61"/>
    <w:multiLevelType w:val="hybridMultilevel"/>
    <w:tmpl w:val="609C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2BB7"/>
    <w:multiLevelType w:val="hybridMultilevel"/>
    <w:tmpl w:val="8BC802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954CA4"/>
    <w:multiLevelType w:val="hybridMultilevel"/>
    <w:tmpl w:val="D4EE6DB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14F97"/>
    <w:multiLevelType w:val="hybridMultilevel"/>
    <w:tmpl w:val="CC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7F70"/>
    <w:multiLevelType w:val="hybridMultilevel"/>
    <w:tmpl w:val="8CA2B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9C50C6"/>
    <w:multiLevelType w:val="hybridMultilevel"/>
    <w:tmpl w:val="0BDA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945C6"/>
    <w:multiLevelType w:val="hybridMultilevel"/>
    <w:tmpl w:val="A3662D7E"/>
    <w:lvl w:ilvl="0" w:tplc="726C317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F143B"/>
    <w:multiLevelType w:val="hybridMultilevel"/>
    <w:tmpl w:val="C2F4A9D6"/>
    <w:lvl w:ilvl="0" w:tplc="20B8730E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F5B"/>
    <w:multiLevelType w:val="hybridMultilevel"/>
    <w:tmpl w:val="51F8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265CC"/>
    <w:multiLevelType w:val="hybridMultilevel"/>
    <w:tmpl w:val="1592FFF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AD5A49"/>
    <w:multiLevelType w:val="hybridMultilevel"/>
    <w:tmpl w:val="AC4C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5167"/>
    <w:multiLevelType w:val="hybridMultilevel"/>
    <w:tmpl w:val="AEB4B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5828A1"/>
    <w:multiLevelType w:val="hybridMultilevel"/>
    <w:tmpl w:val="E19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90573"/>
    <w:multiLevelType w:val="hybridMultilevel"/>
    <w:tmpl w:val="79C60A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0480157"/>
    <w:multiLevelType w:val="hybridMultilevel"/>
    <w:tmpl w:val="90BC0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02421"/>
    <w:multiLevelType w:val="hybridMultilevel"/>
    <w:tmpl w:val="5728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0365B"/>
    <w:multiLevelType w:val="hybridMultilevel"/>
    <w:tmpl w:val="F7D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F7757"/>
    <w:multiLevelType w:val="hybridMultilevel"/>
    <w:tmpl w:val="D0D2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657EF"/>
    <w:multiLevelType w:val="hybridMultilevel"/>
    <w:tmpl w:val="734000B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F4B1A"/>
    <w:multiLevelType w:val="hybridMultilevel"/>
    <w:tmpl w:val="EBA0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96174"/>
    <w:multiLevelType w:val="hybridMultilevel"/>
    <w:tmpl w:val="52EA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37452"/>
    <w:multiLevelType w:val="hybridMultilevel"/>
    <w:tmpl w:val="7B7A72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D41269E6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E47E0"/>
    <w:multiLevelType w:val="hybridMultilevel"/>
    <w:tmpl w:val="35E4C6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D45FD"/>
    <w:multiLevelType w:val="hybridMultilevel"/>
    <w:tmpl w:val="AD7E507A"/>
    <w:lvl w:ilvl="0" w:tplc="BC8E1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3D073F"/>
    <w:multiLevelType w:val="hybridMultilevel"/>
    <w:tmpl w:val="695C7BC0"/>
    <w:lvl w:ilvl="0" w:tplc="0D18B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 w15:restartNumberingAfterBreak="0">
    <w:nsid w:val="48D73283"/>
    <w:multiLevelType w:val="hybridMultilevel"/>
    <w:tmpl w:val="4844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731B2"/>
    <w:multiLevelType w:val="hybridMultilevel"/>
    <w:tmpl w:val="AA7CDBD2"/>
    <w:lvl w:ilvl="0" w:tplc="612A1EF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781F7E"/>
    <w:multiLevelType w:val="hybridMultilevel"/>
    <w:tmpl w:val="9FBA26F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52570F2E"/>
    <w:multiLevelType w:val="hybridMultilevel"/>
    <w:tmpl w:val="319C780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D4AD9"/>
    <w:multiLevelType w:val="multilevel"/>
    <w:tmpl w:val="240C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ascii="Arial" w:eastAsiaTheme="minorHAnsi" w:hAnsi="Arial" w:cs="Arial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953FC4"/>
    <w:multiLevelType w:val="hybridMultilevel"/>
    <w:tmpl w:val="0452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E1B59"/>
    <w:multiLevelType w:val="hybridMultilevel"/>
    <w:tmpl w:val="9BF8FC8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59402873"/>
    <w:multiLevelType w:val="hybridMultilevel"/>
    <w:tmpl w:val="EC5C1CA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3514D"/>
    <w:multiLevelType w:val="hybridMultilevel"/>
    <w:tmpl w:val="6B8AF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D089A"/>
    <w:multiLevelType w:val="hybridMultilevel"/>
    <w:tmpl w:val="3AC4F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D0815"/>
    <w:multiLevelType w:val="hybridMultilevel"/>
    <w:tmpl w:val="6436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85FEA"/>
    <w:multiLevelType w:val="hybridMultilevel"/>
    <w:tmpl w:val="CBD668F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3" w15:restartNumberingAfterBreak="0">
    <w:nsid w:val="6CCE57F9"/>
    <w:multiLevelType w:val="hybridMultilevel"/>
    <w:tmpl w:val="5598007C"/>
    <w:lvl w:ilvl="0" w:tplc="51C2D7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993F26"/>
    <w:multiLevelType w:val="hybridMultilevel"/>
    <w:tmpl w:val="A7B4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A3699"/>
    <w:multiLevelType w:val="hybridMultilevel"/>
    <w:tmpl w:val="D9A8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F38D5"/>
    <w:multiLevelType w:val="hybridMultilevel"/>
    <w:tmpl w:val="1A28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72186"/>
    <w:multiLevelType w:val="hybridMultilevel"/>
    <w:tmpl w:val="FB5A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AA17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92F6F"/>
    <w:multiLevelType w:val="hybridMultilevel"/>
    <w:tmpl w:val="0156BE7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B87108"/>
    <w:multiLevelType w:val="hybridMultilevel"/>
    <w:tmpl w:val="0F50B16C"/>
    <w:lvl w:ilvl="0" w:tplc="EE92D7D2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B3076E"/>
    <w:multiLevelType w:val="hybridMultilevel"/>
    <w:tmpl w:val="B3CA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E55E8"/>
    <w:multiLevelType w:val="hybridMultilevel"/>
    <w:tmpl w:val="BED81F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  <w:i w:val="0"/>
      </w:rPr>
    </w:lvl>
    <w:lvl w:ilvl="2" w:tplc="2C40E06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0"/>
  </w:num>
  <w:num w:numId="5">
    <w:abstractNumId w:val="4"/>
  </w:num>
  <w:num w:numId="6">
    <w:abstractNumId w:val="46"/>
  </w:num>
  <w:num w:numId="7">
    <w:abstractNumId w:val="39"/>
  </w:num>
  <w:num w:numId="8">
    <w:abstractNumId w:val="42"/>
  </w:num>
  <w:num w:numId="9">
    <w:abstractNumId w:val="47"/>
  </w:num>
  <w:num w:numId="10">
    <w:abstractNumId w:val="45"/>
  </w:num>
  <w:num w:numId="11">
    <w:abstractNumId w:val="23"/>
  </w:num>
  <w:num w:numId="12">
    <w:abstractNumId w:val="48"/>
  </w:num>
  <w:num w:numId="13">
    <w:abstractNumId w:val="8"/>
  </w:num>
  <w:num w:numId="14">
    <w:abstractNumId w:val="28"/>
  </w:num>
  <w:num w:numId="15">
    <w:abstractNumId w:val="34"/>
  </w:num>
  <w:num w:numId="16">
    <w:abstractNumId w:val="38"/>
  </w:num>
  <w:num w:numId="17">
    <w:abstractNumId w:val="24"/>
  </w:num>
  <w:num w:numId="18">
    <w:abstractNumId w:val="6"/>
  </w:num>
  <w:num w:numId="19">
    <w:abstractNumId w:val="19"/>
  </w:num>
  <w:num w:numId="20">
    <w:abstractNumId w:val="10"/>
  </w:num>
  <w:num w:numId="21">
    <w:abstractNumId w:val="50"/>
  </w:num>
  <w:num w:numId="22">
    <w:abstractNumId w:val="25"/>
  </w:num>
  <w:num w:numId="23">
    <w:abstractNumId w:val="35"/>
  </w:num>
  <w:num w:numId="24">
    <w:abstractNumId w:val="29"/>
  </w:num>
  <w:num w:numId="25">
    <w:abstractNumId w:val="12"/>
  </w:num>
  <w:num w:numId="26">
    <w:abstractNumId w:val="0"/>
  </w:num>
  <w:num w:numId="27">
    <w:abstractNumId w:val="3"/>
  </w:num>
  <w:num w:numId="28">
    <w:abstractNumId w:val="30"/>
  </w:num>
  <w:num w:numId="29">
    <w:abstractNumId w:val="43"/>
  </w:num>
  <w:num w:numId="30">
    <w:abstractNumId w:val="49"/>
  </w:num>
  <w:num w:numId="31">
    <w:abstractNumId w:val="40"/>
  </w:num>
  <w:num w:numId="32">
    <w:abstractNumId w:val="14"/>
  </w:num>
  <w:num w:numId="33">
    <w:abstractNumId w:val="51"/>
  </w:num>
  <w:num w:numId="34">
    <w:abstractNumId w:val="41"/>
  </w:num>
  <w:num w:numId="35">
    <w:abstractNumId w:val="27"/>
  </w:num>
  <w:num w:numId="36">
    <w:abstractNumId w:val="15"/>
  </w:num>
  <w:num w:numId="37">
    <w:abstractNumId w:val="32"/>
  </w:num>
  <w:num w:numId="38">
    <w:abstractNumId w:val="9"/>
  </w:num>
  <w:num w:numId="39">
    <w:abstractNumId w:val="44"/>
  </w:num>
  <w:num w:numId="40">
    <w:abstractNumId w:val="17"/>
  </w:num>
  <w:num w:numId="41">
    <w:abstractNumId w:val="7"/>
  </w:num>
  <w:num w:numId="42">
    <w:abstractNumId w:val="33"/>
  </w:num>
  <w:num w:numId="43">
    <w:abstractNumId w:val="31"/>
  </w:num>
  <w:num w:numId="44">
    <w:abstractNumId w:val="26"/>
  </w:num>
  <w:num w:numId="45">
    <w:abstractNumId w:val="16"/>
  </w:num>
  <w:num w:numId="46">
    <w:abstractNumId w:val="37"/>
  </w:num>
  <w:num w:numId="47">
    <w:abstractNumId w:val="36"/>
  </w:num>
  <w:num w:numId="48">
    <w:abstractNumId w:val="1"/>
  </w:num>
  <w:num w:numId="49">
    <w:abstractNumId w:val="5"/>
  </w:num>
  <w:num w:numId="50">
    <w:abstractNumId w:val="22"/>
  </w:num>
  <w:num w:numId="51">
    <w:abstractNumId w:val="18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C7"/>
    <w:rsid w:val="00012961"/>
    <w:rsid w:val="00035B45"/>
    <w:rsid w:val="000658FC"/>
    <w:rsid w:val="0009771E"/>
    <w:rsid w:val="000F3CB4"/>
    <w:rsid w:val="0016384B"/>
    <w:rsid w:val="00195D2F"/>
    <w:rsid w:val="001A5E54"/>
    <w:rsid w:val="001E4B88"/>
    <w:rsid w:val="00217D06"/>
    <w:rsid w:val="002218C7"/>
    <w:rsid w:val="0024185E"/>
    <w:rsid w:val="002965C9"/>
    <w:rsid w:val="002C1328"/>
    <w:rsid w:val="002C4063"/>
    <w:rsid w:val="003016F2"/>
    <w:rsid w:val="00367635"/>
    <w:rsid w:val="003703B4"/>
    <w:rsid w:val="00393DEB"/>
    <w:rsid w:val="003A24F5"/>
    <w:rsid w:val="003A7D12"/>
    <w:rsid w:val="003B76EB"/>
    <w:rsid w:val="003D5019"/>
    <w:rsid w:val="004170F9"/>
    <w:rsid w:val="00436794"/>
    <w:rsid w:val="00455BC1"/>
    <w:rsid w:val="004E2998"/>
    <w:rsid w:val="004E7C77"/>
    <w:rsid w:val="004F3001"/>
    <w:rsid w:val="00513BAF"/>
    <w:rsid w:val="00534DD1"/>
    <w:rsid w:val="00554B5F"/>
    <w:rsid w:val="005956D0"/>
    <w:rsid w:val="005A7801"/>
    <w:rsid w:val="005B06E7"/>
    <w:rsid w:val="005C6B8F"/>
    <w:rsid w:val="005E286D"/>
    <w:rsid w:val="00627CD2"/>
    <w:rsid w:val="006A743C"/>
    <w:rsid w:val="006D11F9"/>
    <w:rsid w:val="006F1EDE"/>
    <w:rsid w:val="007111FB"/>
    <w:rsid w:val="00754086"/>
    <w:rsid w:val="007A1369"/>
    <w:rsid w:val="007A53F8"/>
    <w:rsid w:val="007F2181"/>
    <w:rsid w:val="00856418"/>
    <w:rsid w:val="00857A7A"/>
    <w:rsid w:val="00863E08"/>
    <w:rsid w:val="00891231"/>
    <w:rsid w:val="008C56B4"/>
    <w:rsid w:val="00905B20"/>
    <w:rsid w:val="00937BF2"/>
    <w:rsid w:val="00962FF7"/>
    <w:rsid w:val="00997C6E"/>
    <w:rsid w:val="009D43CD"/>
    <w:rsid w:val="009D4E5E"/>
    <w:rsid w:val="009F1C8D"/>
    <w:rsid w:val="00A14C12"/>
    <w:rsid w:val="00A42F98"/>
    <w:rsid w:val="00A53D89"/>
    <w:rsid w:val="00B048FA"/>
    <w:rsid w:val="00B13AAC"/>
    <w:rsid w:val="00B7097F"/>
    <w:rsid w:val="00BF5148"/>
    <w:rsid w:val="00C24A2B"/>
    <w:rsid w:val="00C53FCD"/>
    <w:rsid w:val="00C91253"/>
    <w:rsid w:val="00C96A49"/>
    <w:rsid w:val="00CA6324"/>
    <w:rsid w:val="00D10846"/>
    <w:rsid w:val="00DE0CEA"/>
    <w:rsid w:val="00E75362"/>
    <w:rsid w:val="00EB6FE9"/>
    <w:rsid w:val="00EC2354"/>
    <w:rsid w:val="00ED6E61"/>
    <w:rsid w:val="00EF7AC5"/>
    <w:rsid w:val="00F22B74"/>
    <w:rsid w:val="00F2637B"/>
    <w:rsid w:val="00F707F0"/>
    <w:rsid w:val="00F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C7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21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8C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8C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8C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18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18C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2218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218C7"/>
  </w:style>
  <w:style w:type="character" w:customStyle="1" w:styleId="FootnoteTextChar">
    <w:name w:val="Footnote Text Char"/>
    <w:basedOn w:val="DefaultParagraphFont"/>
    <w:link w:val="FootnoteText"/>
    <w:uiPriority w:val="99"/>
    <w:rsid w:val="002218C7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2218C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218C7"/>
    <w:pPr>
      <w:tabs>
        <w:tab w:val="center" w:pos="4680"/>
        <w:tab w:val="right" w:pos="9360"/>
      </w:tabs>
    </w:pPr>
    <w:rPr>
      <w:rFonts w:ascii="Arial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18C7"/>
    <w:rPr>
      <w:rFonts w:ascii="Arial" w:hAnsi="Arial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218C7"/>
  </w:style>
  <w:style w:type="character" w:styleId="CommentReference">
    <w:name w:val="annotation reference"/>
    <w:basedOn w:val="DefaultParagraphFont"/>
    <w:unhideWhenUsed/>
    <w:rsid w:val="002218C7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2218C7"/>
    <w:rPr>
      <w:rFonts w:ascii="Arial" w:hAnsi="Arial" w:cstheme="minorBidi"/>
    </w:rPr>
  </w:style>
  <w:style w:type="character" w:customStyle="1" w:styleId="CommentTextChar">
    <w:name w:val="Comment Text Char"/>
    <w:basedOn w:val="DefaultParagraphFont"/>
    <w:link w:val="CommentText"/>
    <w:rsid w:val="002218C7"/>
    <w:rPr>
      <w:rFonts w:ascii="Arial" w:hAnsi="Arial"/>
    </w:rPr>
  </w:style>
  <w:style w:type="paragraph" w:customStyle="1" w:styleId="Pa4">
    <w:name w:val="Pa4"/>
    <w:basedOn w:val="Normal"/>
    <w:next w:val="Normal"/>
    <w:uiPriority w:val="99"/>
    <w:rsid w:val="002218C7"/>
    <w:pPr>
      <w:widowControl w:val="0"/>
      <w:autoSpaceDE w:val="0"/>
      <w:autoSpaceDN w:val="0"/>
      <w:adjustRightInd w:val="0"/>
      <w:spacing w:line="241" w:lineRule="atLeast"/>
    </w:pPr>
    <w:rPr>
      <w:rFonts w:ascii="Helvetica 55 Roman" w:eastAsia="Times New Roman" w:hAnsi="Helvetica 55 Roman"/>
    </w:rPr>
  </w:style>
  <w:style w:type="paragraph" w:customStyle="1" w:styleId="Pa6">
    <w:name w:val="Pa6"/>
    <w:basedOn w:val="Normal"/>
    <w:next w:val="Normal"/>
    <w:uiPriority w:val="99"/>
    <w:rsid w:val="002218C7"/>
    <w:pPr>
      <w:widowControl w:val="0"/>
      <w:autoSpaceDE w:val="0"/>
      <w:autoSpaceDN w:val="0"/>
      <w:adjustRightInd w:val="0"/>
      <w:spacing w:line="241" w:lineRule="atLeast"/>
    </w:pPr>
    <w:rPr>
      <w:rFonts w:ascii="Helvetica 55 Roman" w:eastAsia="Times New Roman" w:hAnsi="Helvetica 55 Roman"/>
    </w:rPr>
  </w:style>
  <w:style w:type="character" w:customStyle="1" w:styleId="A4">
    <w:name w:val="A4"/>
    <w:uiPriority w:val="99"/>
    <w:rsid w:val="002218C7"/>
    <w:rPr>
      <w:rFonts w:cs="Helvetica 55 Roman"/>
      <w:i/>
      <w:iCs/>
      <w:color w:val="000000"/>
      <w:u w:val="single"/>
    </w:rPr>
  </w:style>
  <w:style w:type="paragraph" w:customStyle="1" w:styleId="Pa13">
    <w:name w:val="Pa13"/>
    <w:basedOn w:val="Normal"/>
    <w:next w:val="Normal"/>
    <w:uiPriority w:val="99"/>
    <w:rsid w:val="002218C7"/>
    <w:pPr>
      <w:widowControl w:val="0"/>
      <w:autoSpaceDE w:val="0"/>
      <w:autoSpaceDN w:val="0"/>
      <w:adjustRightInd w:val="0"/>
      <w:spacing w:line="241" w:lineRule="atLeast"/>
    </w:pPr>
    <w:rPr>
      <w:rFonts w:ascii="Helvetica 55 Roman" w:eastAsia="Times New Roman" w:hAnsi="Helvetica 55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8C7"/>
    <w:pPr>
      <w:spacing w:after="120" w:line="259" w:lineRule="auto"/>
    </w:pPr>
    <w:rPr>
      <w:rFonts w:ascii="Arial" w:hAnsi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8C7"/>
    <w:rPr>
      <w:rFonts w:ascii="Arial" w:hAnsi="Arial"/>
      <w:szCs w:val="22"/>
    </w:rPr>
  </w:style>
  <w:style w:type="paragraph" w:customStyle="1" w:styleId="lowercaseheading1">
    <w:name w:val="lowercase heading 1"/>
    <w:aliases w:val="lh1"/>
    <w:basedOn w:val="BodyText"/>
    <w:next w:val="BodyText"/>
    <w:rsid w:val="002218C7"/>
    <w:pPr>
      <w:keepNext/>
      <w:spacing w:after="24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C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8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D8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324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324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635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37BF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7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suc.on.ca/WorkArea/linkit.aspx?LinkIdentifier=id&amp;ItemID=11183" TargetMode="External"/><Relationship Id="rId18" Type="http://schemas.openxmlformats.org/officeDocument/2006/relationships/hyperlink" Target="http://www.otla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suc.on.ca/coachandadvisor/" TargetMode="External"/><Relationship Id="rId17" Type="http://schemas.openxmlformats.org/officeDocument/2006/relationships/hyperlink" Target="https://www.wlao.on.ca/mentor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bl.ca/mentorship" TargetMode="External"/><Relationship Id="rId20" Type="http://schemas.openxmlformats.org/officeDocument/2006/relationships/hyperlink" Target="http://www.oba.org/Professional-Development-Resources/Mentorsh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a.or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sabatoronto.com/join-saba-or-get-involved/mentorship-progra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suc.on.ca/uploadedFiles/Equity_and_Diversity/Members2/Womens_Online_Resource_Centre/OTLAGuidetoMentoring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tes.ca/new/about-the-society/mentoring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F703C209478428B80C952790CD1F9" ma:contentTypeVersion="0" ma:contentTypeDescription="Create a new document." ma:contentTypeScope="" ma:versionID="a9cd0e12b476c5f91a3a4f9291f1f8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5D88-542B-4C15-97B4-0E55013AD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24E99-485A-43C7-A8E9-7E3026383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D540C7-28B5-4955-84A7-3C9E08AB8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7D273-8A0D-4034-8C69-BE5F8D4E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LSUC</Company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McClean</dc:creator>
  <cp:keywords/>
  <dc:description/>
  <cp:lastModifiedBy>Colin Jeffrey</cp:lastModifiedBy>
  <cp:revision>2</cp:revision>
  <cp:lastPrinted>2017-11-08T21:16:00Z</cp:lastPrinted>
  <dcterms:created xsi:type="dcterms:W3CDTF">2017-11-09T21:00:00Z</dcterms:created>
  <dcterms:modified xsi:type="dcterms:W3CDTF">2017-11-09T21:00:00Z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0x010100DB3F703C209478428B80C952790CD1F9</vt:lpwstr>
  </property>
</Properties>
</file>