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A609" w14:textId="3920BBD5" w:rsidR="00732992" w:rsidRDefault="004B679C" w:rsidP="00A50678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A50678">
        <w:rPr>
          <w:rFonts w:ascii="Arial" w:hAnsi="Arial" w:cs="Arial"/>
          <w:b/>
          <w:bCs/>
          <w:color w:val="auto"/>
        </w:rPr>
        <w:t xml:space="preserve">LSO </w:t>
      </w:r>
      <w:r w:rsidR="005E6E37">
        <w:rPr>
          <w:rFonts w:ascii="Arial" w:hAnsi="Arial" w:cs="Arial"/>
          <w:b/>
          <w:bCs/>
          <w:color w:val="auto"/>
        </w:rPr>
        <w:t>A2I</w:t>
      </w:r>
      <w:r w:rsidRPr="00A50678">
        <w:rPr>
          <w:rFonts w:ascii="Arial" w:hAnsi="Arial" w:cs="Arial"/>
          <w:b/>
          <w:bCs/>
          <w:color w:val="auto"/>
        </w:rPr>
        <w:t xml:space="preserve"> </w:t>
      </w:r>
      <w:r w:rsidR="005E6E37">
        <w:rPr>
          <w:rFonts w:ascii="Arial" w:hAnsi="Arial" w:cs="Arial"/>
          <w:b/>
          <w:bCs/>
          <w:color w:val="auto"/>
        </w:rPr>
        <w:t xml:space="preserve">– </w:t>
      </w:r>
      <w:r w:rsidRPr="00A50678">
        <w:rPr>
          <w:rFonts w:ascii="Arial" w:hAnsi="Arial" w:cs="Arial"/>
          <w:b/>
          <w:bCs/>
          <w:color w:val="auto"/>
        </w:rPr>
        <w:t xml:space="preserve">Stage </w:t>
      </w:r>
      <w:r w:rsidR="0052411D" w:rsidRPr="00A50678">
        <w:rPr>
          <w:rFonts w:ascii="Arial" w:hAnsi="Arial" w:cs="Arial"/>
          <w:b/>
          <w:bCs/>
          <w:color w:val="auto"/>
        </w:rPr>
        <w:t>1</w:t>
      </w:r>
      <w:r w:rsidRPr="00A50678">
        <w:rPr>
          <w:rFonts w:ascii="Arial" w:hAnsi="Arial" w:cs="Arial"/>
          <w:b/>
          <w:bCs/>
          <w:color w:val="auto"/>
        </w:rPr>
        <w:t xml:space="preserve"> Application</w:t>
      </w:r>
    </w:p>
    <w:p w14:paraId="20AF00B4" w14:textId="70F4C176" w:rsidR="00732992" w:rsidRPr="001E2B98" w:rsidRDefault="00732992" w:rsidP="00732992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r w:rsidRPr="001E2B98">
        <w:rPr>
          <w:rFonts w:ascii="Arial" w:hAnsi="Arial" w:cs="Arial"/>
          <w:i/>
          <w:iCs/>
          <w:sz w:val="22"/>
          <w:szCs w:val="22"/>
        </w:rPr>
        <w:t xml:space="preserve">This application has 2 parts. </w:t>
      </w:r>
      <w:r w:rsidR="005E6E37">
        <w:rPr>
          <w:rFonts w:ascii="Arial" w:hAnsi="Arial" w:cs="Arial"/>
          <w:i/>
          <w:iCs/>
          <w:sz w:val="22"/>
          <w:szCs w:val="22"/>
        </w:rPr>
        <w:t>Part A</w:t>
      </w:r>
      <w:r w:rsidRPr="001E2B98">
        <w:rPr>
          <w:rFonts w:ascii="Arial" w:hAnsi="Arial" w:cs="Arial"/>
          <w:i/>
          <w:iCs/>
          <w:sz w:val="22"/>
          <w:szCs w:val="22"/>
        </w:rPr>
        <w:t xml:space="preserve"> is completed by you and submitted to us prior to our first meeting. </w:t>
      </w:r>
      <w:r w:rsidR="005E6E37">
        <w:rPr>
          <w:rFonts w:ascii="Arial" w:hAnsi="Arial" w:cs="Arial"/>
          <w:i/>
          <w:iCs/>
          <w:sz w:val="22"/>
          <w:szCs w:val="22"/>
        </w:rPr>
        <w:t>Part B</w:t>
      </w:r>
      <w:r w:rsidRPr="001E2B98">
        <w:rPr>
          <w:rFonts w:ascii="Arial" w:hAnsi="Arial" w:cs="Arial"/>
          <w:i/>
          <w:iCs/>
          <w:sz w:val="22"/>
          <w:szCs w:val="22"/>
        </w:rPr>
        <w:t xml:space="preserve"> is completed by us at, or </w:t>
      </w:r>
      <w:r w:rsidR="005E6E37">
        <w:rPr>
          <w:rFonts w:ascii="Arial" w:hAnsi="Arial" w:cs="Arial"/>
          <w:i/>
          <w:iCs/>
          <w:sz w:val="22"/>
          <w:szCs w:val="22"/>
        </w:rPr>
        <w:t xml:space="preserve">immediately </w:t>
      </w:r>
      <w:r w:rsidRPr="001E2B98">
        <w:rPr>
          <w:rFonts w:ascii="Arial" w:hAnsi="Arial" w:cs="Arial"/>
          <w:i/>
          <w:iCs/>
          <w:sz w:val="22"/>
          <w:szCs w:val="22"/>
        </w:rPr>
        <w:t>following, our first meeting with you.</w:t>
      </w:r>
      <w:r w:rsidR="005E6E37">
        <w:rPr>
          <w:rFonts w:ascii="Arial" w:hAnsi="Arial" w:cs="Arial"/>
          <w:i/>
          <w:iCs/>
          <w:sz w:val="22"/>
          <w:szCs w:val="22"/>
        </w:rPr>
        <w:t xml:space="preserve"> You’ll have an opportunity to review/edit the entire application prior to finalizing it.</w:t>
      </w:r>
    </w:p>
    <w:p w14:paraId="5261A9BE" w14:textId="4127EDF8" w:rsidR="00771186" w:rsidRPr="00A50678" w:rsidRDefault="00732992" w:rsidP="000669FA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Part A: </w:t>
      </w:r>
      <w:r w:rsidR="005E6E37">
        <w:rPr>
          <w:rFonts w:ascii="Arial" w:hAnsi="Arial" w:cs="Arial"/>
          <w:b/>
          <w:bCs/>
          <w:color w:val="auto"/>
        </w:rPr>
        <w:t>Primary</w:t>
      </w:r>
      <w:r>
        <w:rPr>
          <w:rFonts w:ascii="Arial" w:hAnsi="Arial" w:cs="Arial"/>
          <w:b/>
          <w:bCs/>
          <w:color w:val="auto"/>
        </w:rPr>
        <w:t xml:space="preserve"> </w:t>
      </w:r>
      <w:r w:rsidR="006831A5">
        <w:rPr>
          <w:rFonts w:ascii="Arial" w:hAnsi="Arial" w:cs="Arial"/>
          <w:b/>
          <w:bCs/>
          <w:color w:val="auto"/>
        </w:rPr>
        <w:t>Information</w:t>
      </w:r>
    </w:p>
    <w:p w14:paraId="2E37869B" w14:textId="4C4197D5" w:rsidR="00DA23E8" w:rsidRDefault="006831A5" w:rsidP="00771186">
      <w:pPr>
        <w:rPr>
          <w:rFonts w:ascii="Arial" w:hAnsi="Arial" w:cs="Arial"/>
          <w:i/>
          <w:iCs/>
        </w:rPr>
      </w:pPr>
      <w:r w:rsidRPr="0036063A"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</w:rPr>
        <w:t xml:space="preserve"> purpose of these</w:t>
      </w:r>
      <w:r w:rsidRPr="0036063A">
        <w:rPr>
          <w:rFonts w:ascii="Arial" w:hAnsi="Arial" w:cs="Arial"/>
          <w:i/>
          <w:iCs/>
        </w:rPr>
        <w:t xml:space="preserve"> </w:t>
      </w:r>
      <w:r w:rsidR="00DA23E8" w:rsidRPr="0036063A">
        <w:rPr>
          <w:rFonts w:ascii="Arial" w:hAnsi="Arial" w:cs="Arial"/>
          <w:i/>
          <w:iCs/>
        </w:rPr>
        <w:t>questions</w:t>
      </w:r>
      <w:r>
        <w:rPr>
          <w:rFonts w:ascii="Arial" w:hAnsi="Arial" w:cs="Arial"/>
          <w:i/>
          <w:iCs/>
        </w:rPr>
        <w:t xml:space="preserve"> i</w:t>
      </w:r>
      <w:r w:rsidR="00732992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 xml:space="preserve"> to give us </w:t>
      </w:r>
      <w:r w:rsidR="00732992">
        <w:rPr>
          <w:rFonts w:ascii="Arial" w:hAnsi="Arial" w:cs="Arial"/>
          <w:i/>
          <w:iCs/>
        </w:rPr>
        <w:t>some</w:t>
      </w:r>
      <w:r>
        <w:rPr>
          <w:rFonts w:ascii="Arial" w:hAnsi="Arial" w:cs="Arial"/>
          <w:i/>
          <w:iCs/>
        </w:rPr>
        <w:t xml:space="preserve"> background on your idea/product so that we can have a more productive conversation with you at our first meeting.</w:t>
      </w:r>
      <w:r w:rsidR="00DA23E8">
        <w:rPr>
          <w:rFonts w:ascii="Arial" w:hAnsi="Arial" w:cs="Arial"/>
          <w:i/>
          <w:iCs/>
        </w:rPr>
        <w:t xml:space="preserve"> </w:t>
      </w:r>
      <w:r w:rsidR="00115F16">
        <w:rPr>
          <w:rFonts w:ascii="Arial" w:hAnsi="Arial" w:cs="Arial"/>
          <w:i/>
          <w:iCs/>
        </w:rPr>
        <w:t>We phrase the questions here in the future tense, assuming your idea/product has yet to come to market. But if you’re already in market, use present tense in your answers as appropriate.</w:t>
      </w:r>
    </w:p>
    <w:p w14:paraId="70920592" w14:textId="77777777" w:rsidR="008974D3" w:rsidRPr="00DA23E8" w:rsidRDefault="008974D3" w:rsidP="00771186">
      <w:pPr>
        <w:rPr>
          <w:rFonts w:ascii="Arial" w:hAnsi="Arial" w:cs="Arial"/>
          <w:i/>
          <w:iCs/>
        </w:rPr>
      </w:pPr>
    </w:p>
    <w:p w14:paraId="11EEAC62" w14:textId="0DEDA451" w:rsidR="008974D3" w:rsidRPr="00191D21" w:rsidRDefault="006831A5" w:rsidP="00191D21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00191D21">
        <w:rPr>
          <w:rFonts w:ascii="Arial" w:hAnsi="Arial" w:cs="Arial"/>
          <w:b/>
          <w:bCs/>
          <w:color w:val="auto"/>
          <w:sz w:val="28"/>
          <w:szCs w:val="28"/>
        </w:rPr>
        <w:t xml:space="preserve">Tell us </w:t>
      </w:r>
      <w:r w:rsidR="008974D3" w:rsidRPr="00191D21">
        <w:rPr>
          <w:rFonts w:ascii="Arial" w:hAnsi="Arial" w:cs="Arial"/>
          <w:b/>
          <w:bCs/>
          <w:color w:val="auto"/>
          <w:sz w:val="28"/>
          <w:szCs w:val="28"/>
        </w:rPr>
        <w:t xml:space="preserve">About </w:t>
      </w:r>
      <w:r w:rsidRPr="00191D21">
        <w:rPr>
          <w:rFonts w:ascii="Arial" w:hAnsi="Arial" w:cs="Arial"/>
          <w:b/>
          <w:bCs/>
          <w:color w:val="auto"/>
          <w:sz w:val="28"/>
          <w:szCs w:val="28"/>
        </w:rPr>
        <w:t>You</w:t>
      </w:r>
    </w:p>
    <w:p w14:paraId="70B46C3E" w14:textId="64253AD3" w:rsidR="008974D3" w:rsidRPr="008974D3" w:rsidRDefault="008974D3" w:rsidP="008974D3">
      <w:pPr>
        <w:rPr>
          <w:rFonts w:ascii="Arial" w:hAnsi="Arial" w:cs="Arial"/>
          <w:i/>
          <w:iCs/>
        </w:rPr>
      </w:pPr>
      <w:r w:rsidRPr="0036063A">
        <w:rPr>
          <w:rFonts w:ascii="Arial" w:hAnsi="Arial" w:cs="Arial"/>
          <w:i/>
          <w:iCs/>
        </w:rPr>
        <w:t xml:space="preserve">The A2I project is open to any type of service provider – licensed lawyer or paralegal, non-licensed person, law firm, </w:t>
      </w:r>
      <w:proofErr w:type="gramStart"/>
      <w:r w:rsidRPr="0036063A">
        <w:rPr>
          <w:rFonts w:ascii="Arial" w:hAnsi="Arial" w:cs="Arial"/>
          <w:i/>
          <w:iCs/>
        </w:rPr>
        <w:t>business</w:t>
      </w:r>
      <w:proofErr w:type="gramEnd"/>
      <w:r w:rsidRPr="0036063A">
        <w:rPr>
          <w:rFonts w:ascii="Arial" w:hAnsi="Arial" w:cs="Arial"/>
          <w:i/>
          <w:iCs/>
        </w:rPr>
        <w:t xml:space="preserve"> or not-for-profit organization.</w:t>
      </w:r>
      <w:r>
        <w:rPr>
          <w:rFonts w:ascii="Arial" w:hAnsi="Arial" w:cs="Arial"/>
          <w:i/>
          <w:iCs/>
        </w:rPr>
        <w:t xml:space="preserve"> The project is designed for any providers who are</w:t>
      </w:r>
      <w:r w:rsidRPr="008E7847">
        <w:rPr>
          <w:rFonts w:ascii="Arial" w:hAnsi="Arial" w:cs="Arial"/>
          <w:i/>
          <w:iCs/>
        </w:rPr>
        <w:t xml:space="preserve"> seeking to deliver legal services</w:t>
      </w:r>
      <w:r>
        <w:rPr>
          <w:rFonts w:ascii="Arial" w:hAnsi="Arial" w:cs="Arial"/>
          <w:i/>
          <w:iCs/>
        </w:rPr>
        <w:t xml:space="preserve"> to consumers</w:t>
      </w:r>
      <w:r w:rsidRPr="008E7847">
        <w:rPr>
          <w:rFonts w:ascii="Arial" w:hAnsi="Arial" w:cs="Arial"/>
          <w:i/>
          <w:iCs/>
        </w:rPr>
        <w:t xml:space="preserve"> via technology.</w:t>
      </w:r>
    </w:p>
    <w:p w14:paraId="2201B4D8" w14:textId="09E2690E" w:rsidR="008974D3" w:rsidRDefault="008974D3" w:rsidP="00CC2C0B">
      <w:pPr>
        <w:pStyle w:val="ListParagraph"/>
        <w:numPr>
          <w:ilvl w:val="0"/>
          <w:numId w:val="3"/>
        </w:numPr>
        <w:rPr>
          <w:rFonts w:ascii="Arial" w:hAnsi="Arial" w:cs="Arial"/>
          <w:lang w:val="en-CA"/>
        </w:rPr>
      </w:pPr>
      <w:r w:rsidRPr="00CC2C0B">
        <w:rPr>
          <w:rFonts w:ascii="Arial" w:hAnsi="Arial" w:cs="Arial"/>
          <w:lang w:val="en-CA"/>
        </w:rPr>
        <w:t xml:space="preserve">Please describe the organization that will be delivering the service, including the organizational structure and the </w:t>
      </w:r>
      <w:r w:rsidR="00F30ADB">
        <w:rPr>
          <w:rFonts w:ascii="Arial" w:hAnsi="Arial" w:cs="Arial"/>
          <w:lang w:val="en-CA"/>
        </w:rPr>
        <w:t>experience</w:t>
      </w:r>
      <w:r w:rsidR="00096112">
        <w:rPr>
          <w:rFonts w:ascii="Arial" w:hAnsi="Arial" w:cs="Arial"/>
          <w:lang w:val="en-CA"/>
        </w:rPr>
        <w:t xml:space="preserve"> and/or </w:t>
      </w:r>
      <w:r w:rsidRPr="00CC2C0B">
        <w:rPr>
          <w:rFonts w:ascii="Arial" w:hAnsi="Arial" w:cs="Arial"/>
          <w:lang w:val="en-CA"/>
        </w:rPr>
        <w:t xml:space="preserve">credentials of </w:t>
      </w:r>
      <w:r w:rsidR="00F8446A" w:rsidRPr="00CC2C0B">
        <w:rPr>
          <w:rFonts w:ascii="Arial" w:hAnsi="Arial" w:cs="Arial"/>
          <w:lang w:val="en-CA"/>
        </w:rPr>
        <w:t xml:space="preserve">key individuals </w:t>
      </w:r>
      <w:r w:rsidRPr="00CC2C0B">
        <w:rPr>
          <w:rFonts w:ascii="Arial" w:hAnsi="Arial" w:cs="Arial"/>
          <w:lang w:val="en-CA"/>
        </w:rPr>
        <w:t>involved.</w:t>
      </w:r>
    </w:p>
    <w:p w14:paraId="4A26929F" w14:textId="77777777" w:rsidR="00B15FCC" w:rsidRDefault="00B15FCC" w:rsidP="00B15FCC">
      <w:pPr>
        <w:rPr>
          <w:rFonts w:ascii="Arial" w:hAnsi="Arial" w:cs="Arial"/>
          <w:lang w:val="en-CA"/>
        </w:rPr>
      </w:pPr>
    </w:p>
    <w:p w14:paraId="60FDF505" w14:textId="77777777" w:rsidR="00B15FCC" w:rsidRPr="00995946" w:rsidRDefault="00B15FCC" w:rsidP="00995946">
      <w:pPr>
        <w:rPr>
          <w:rFonts w:ascii="Arial" w:hAnsi="Arial" w:cs="Arial"/>
          <w:lang w:val="en-CA"/>
        </w:rPr>
      </w:pPr>
    </w:p>
    <w:p w14:paraId="38498740" w14:textId="58DAD735" w:rsidR="00AC0F10" w:rsidRPr="00191D21" w:rsidRDefault="006831A5" w:rsidP="00191D21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00191D21">
        <w:rPr>
          <w:rFonts w:ascii="Arial" w:hAnsi="Arial" w:cs="Arial"/>
          <w:b/>
          <w:bCs/>
          <w:color w:val="auto"/>
          <w:sz w:val="28"/>
          <w:szCs w:val="28"/>
        </w:rPr>
        <w:t xml:space="preserve">Tell us </w:t>
      </w:r>
      <w:r w:rsidR="00AC0F10" w:rsidRPr="00191D21">
        <w:rPr>
          <w:rFonts w:ascii="Arial" w:hAnsi="Arial" w:cs="Arial"/>
          <w:b/>
          <w:bCs/>
          <w:color w:val="auto"/>
          <w:sz w:val="28"/>
          <w:szCs w:val="28"/>
        </w:rPr>
        <w:t xml:space="preserve">About </w:t>
      </w:r>
      <w:r w:rsidRPr="00191D21">
        <w:rPr>
          <w:rFonts w:ascii="Arial" w:hAnsi="Arial" w:cs="Arial"/>
          <w:b/>
          <w:bCs/>
          <w:color w:val="auto"/>
          <w:sz w:val="28"/>
          <w:szCs w:val="28"/>
        </w:rPr>
        <w:t>Your Idea/Product/Service</w:t>
      </w:r>
    </w:p>
    <w:p w14:paraId="1AC7704A" w14:textId="2E73E452" w:rsidR="00C8585F" w:rsidRPr="0036063A" w:rsidRDefault="00AC0F10" w:rsidP="00C8585F">
      <w:pPr>
        <w:rPr>
          <w:rFonts w:ascii="Arial" w:hAnsi="Arial" w:cs="Arial"/>
          <w:i/>
          <w:iCs/>
        </w:rPr>
      </w:pPr>
      <w:r w:rsidRPr="0036063A">
        <w:rPr>
          <w:rFonts w:ascii="Arial" w:hAnsi="Arial" w:cs="Arial"/>
          <w:i/>
          <w:iCs/>
        </w:rPr>
        <w:t xml:space="preserve">The A2I project </w:t>
      </w:r>
      <w:r>
        <w:rPr>
          <w:rFonts w:ascii="Arial" w:hAnsi="Arial" w:cs="Arial"/>
          <w:i/>
          <w:iCs/>
        </w:rPr>
        <w:t>will consider</w:t>
      </w:r>
      <w:r w:rsidRPr="0036063A">
        <w:rPr>
          <w:rFonts w:ascii="Arial" w:hAnsi="Arial" w:cs="Arial"/>
          <w:i/>
          <w:iCs/>
        </w:rPr>
        <w:t xml:space="preserve"> services at all stages of development – </w:t>
      </w:r>
      <w:r w:rsidR="00115F16">
        <w:rPr>
          <w:rFonts w:ascii="Arial" w:hAnsi="Arial" w:cs="Arial"/>
          <w:i/>
          <w:iCs/>
        </w:rPr>
        <w:t>anywhere from early concept through to in</w:t>
      </w:r>
      <w:r w:rsidR="00206D9D">
        <w:rPr>
          <w:rFonts w:ascii="Arial" w:hAnsi="Arial" w:cs="Arial"/>
          <w:i/>
          <w:iCs/>
        </w:rPr>
        <w:t>-</w:t>
      </w:r>
      <w:r w:rsidR="00115F16">
        <w:rPr>
          <w:rFonts w:ascii="Arial" w:hAnsi="Arial" w:cs="Arial"/>
          <w:i/>
          <w:iCs/>
        </w:rPr>
        <w:t>market</w:t>
      </w:r>
      <w:r w:rsidR="00206D9D">
        <w:rPr>
          <w:rFonts w:ascii="Arial" w:hAnsi="Arial" w:cs="Arial"/>
          <w:i/>
          <w:iCs/>
        </w:rPr>
        <w:t xml:space="preserve"> products/services</w:t>
      </w:r>
      <w:r w:rsidRPr="0036063A">
        <w:rPr>
          <w:rFonts w:ascii="Arial" w:hAnsi="Arial" w:cs="Arial"/>
          <w:i/>
          <w:iCs/>
        </w:rPr>
        <w:t xml:space="preserve">. </w:t>
      </w:r>
      <w:r w:rsidR="00206D9D">
        <w:rPr>
          <w:rFonts w:ascii="Arial" w:hAnsi="Arial" w:cs="Arial"/>
          <w:i/>
          <w:iCs/>
        </w:rPr>
        <w:t>We recognize that, depending on what stage you’re at, you may not</w:t>
      </w:r>
      <w:r w:rsidR="002D3973">
        <w:rPr>
          <w:rFonts w:ascii="Arial" w:hAnsi="Arial" w:cs="Arial"/>
          <w:i/>
          <w:iCs/>
        </w:rPr>
        <w:t xml:space="preserve"> yet</w:t>
      </w:r>
      <w:r w:rsidR="00206D9D">
        <w:rPr>
          <w:rFonts w:ascii="Arial" w:hAnsi="Arial" w:cs="Arial"/>
          <w:i/>
          <w:iCs/>
        </w:rPr>
        <w:t xml:space="preserve"> be </w:t>
      </w:r>
      <w:proofErr w:type="gramStart"/>
      <w:r w:rsidR="00206D9D">
        <w:rPr>
          <w:rFonts w:ascii="Arial" w:hAnsi="Arial" w:cs="Arial"/>
          <w:i/>
          <w:iCs/>
        </w:rPr>
        <w:t>in a position</w:t>
      </w:r>
      <w:proofErr w:type="gramEnd"/>
      <w:r w:rsidR="00206D9D">
        <w:rPr>
          <w:rFonts w:ascii="Arial" w:hAnsi="Arial" w:cs="Arial"/>
          <w:i/>
          <w:iCs/>
        </w:rPr>
        <w:t xml:space="preserve"> to answer some of the questions. If so, TBD is an acceptable answer.</w:t>
      </w:r>
    </w:p>
    <w:p w14:paraId="702B800D" w14:textId="012D6B1C" w:rsidR="00C8585F" w:rsidRDefault="00C8585F" w:rsidP="00CC2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4B49">
        <w:rPr>
          <w:rFonts w:ascii="Arial" w:hAnsi="Arial" w:cs="Arial"/>
        </w:rPr>
        <w:t xml:space="preserve">Please describe the </w:t>
      </w:r>
      <w:r>
        <w:rPr>
          <w:rFonts w:ascii="Arial" w:hAnsi="Arial" w:cs="Arial"/>
        </w:rPr>
        <w:t>service</w:t>
      </w:r>
      <w:r w:rsidRPr="00894B49">
        <w:rPr>
          <w:rFonts w:ascii="Arial" w:hAnsi="Arial" w:cs="Arial"/>
        </w:rPr>
        <w:t xml:space="preserve"> that you</w:t>
      </w:r>
      <w:r w:rsidR="00206D9D">
        <w:rPr>
          <w:rFonts w:ascii="Arial" w:hAnsi="Arial" w:cs="Arial"/>
        </w:rPr>
        <w:t>’re going</w:t>
      </w:r>
      <w:r w:rsidRPr="00894B49">
        <w:rPr>
          <w:rFonts w:ascii="Arial" w:hAnsi="Arial" w:cs="Arial"/>
        </w:rPr>
        <w:t xml:space="preserve"> to deliver. What is </w:t>
      </w:r>
      <w:r>
        <w:rPr>
          <w:rFonts w:ascii="Arial" w:hAnsi="Arial" w:cs="Arial"/>
        </w:rPr>
        <w:t>it</w:t>
      </w:r>
      <w:r w:rsidRPr="00894B49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What legal help is involved? What technology is involved?</w:t>
      </w:r>
      <w:r w:rsidRPr="00894B49">
        <w:rPr>
          <w:rFonts w:ascii="Arial" w:hAnsi="Arial" w:cs="Arial"/>
        </w:rPr>
        <w:t xml:space="preserve"> </w:t>
      </w:r>
    </w:p>
    <w:p w14:paraId="5A6C5FB2" w14:textId="77777777" w:rsidR="00206D9D" w:rsidRDefault="00206D9D" w:rsidP="00B15FCC">
      <w:pPr>
        <w:rPr>
          <w:rFonts w:ascii="Arial" w:hAnsi="Arial" w:cs="Arial"/>
        </w:rPr>
      </w:pPr>
    </w:p>
    <w:p w14:paraId="4F42656B" w14:textId="77777777" w:rsidR="00206D9D" w:rsidRDefault="00206D9D" w:rsidP="00995946">
      <w:pPr>
        <w:rPr>
          <w:rFonts w:ascii="Arial" w:hAnsi="Arial" w:cs="Arial"/>
        </w:rPr>
      </w:pPr>
    </w:p>
    <w:p w14:paraId="6E209642" w14:textId="1D70A64E" w:rsidR="00206D9D" w:rsidRDefault="00206D9D" w:rsidP="00CC2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tangible results will your service deliver to users? E.g. drafted legal documents, written legal advice, assistance navigating a particular legal process, transaction processing, etc.</w:t>
      </w:r>
    </w:p>
    <w:p w14:paraId="511A8BFC" w14:textId="77777777" w:rsidR="00206D9D" w:rsidRDefault="00206D9D" w:rsidP="00995946">
      <w:pPr>
        <w:rPr>
          <w:rFonts w:ascii="Arial" w:hAnsi="Arial" w:cs="Arial"/>
        </w:rPr>
      </w:pPr>
    </w:p>
    <w:p w14:paraId="6CEDA46A" w14:textId="77777777" w:rsidR="00206D9D" w:rsidRDefault="00206D9D" w:rsidP="00995946">
      <w:pPr>
        <w:rPr>
          <w:rFonts w:ascii="Arial" w:hAnsi="Arial" w:cs="Arial"/>
        </w:rPr>
      </w:pPr>
    </w:p>
    <w:p w14:paraId="23200E8D" w14:textId="4F8ED268" w:rsidR="00C8585F" w:rsidRDefault="00C8585F" w:rsidP="00CC2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94B49">
        <w:rPr>
          <w:rFonts w:ascii="Arial" w:hAnsi="Arial" w:cs="Arial"/>
        </w:rPr>
        <w:t>hat is the</w:t>
      </w:r>
      <w:r w:rsidR="00206D9D">
        <w:rPr>
          <w:rFonts w:ascii="Arial" w:hAnsi="Arial" w:cs="Arial"/>
        </w:rPr>
        <w:t xml:space="preserve"> target</w:t>
      </w:r>
      <w:r w:rsidRPr="00894B49">
        <w:rPr>
          <w:rFonts w:ascii="Arial" w:hAnsi="Arial" w:cs="Arial"/>
        </w:rPr>
        <w:t xml:space="preserve"> market</w:t>
      </w:r>
      <w:r>
        <w:rPr>
          <w:rFonts w:ascii="Arial" w:hAnsi="Arial" w:cs="Arial"/>
        </w:rPr>
        <w:t xml:space="preserve"> for your service</w:t>
      </w:r>
      <w:r w:rsidRPr="00894B49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Who will use it?</w:t>
      </w:r>
      <w:r w:rsidRPr="00894B49">
        <w:rPr>
          <w:rFonts w:ascii="Arial" w:hAnsi="Arial" w:cs="Arial"/>
        </w:rPr>
        <w:t xml:space="preserve"> What legal needs</w:t>
      </w:r>
      <w:r w:rsidR="001E2B98">
        <w:rPr>
          <w:rFonts w:ascii="Arial" w:hAnsi="Arial" w:cs="Arial"/>
        </w:rPr>
        <w:t xml:space="preserve"> of a user</w:t>
      </w:r>
      <w:r w:rsidRPr="00894B49">
        <w:rPr>
          <w:rFonts w:ascii="Arial" w:hAnsi="Arial" w:cs="Arial"/>
        </w:rPr>
        <w:t xml:space="preserve"> </w:t>
      </w:r>
      <w:r w:rsidR="005E6E37">
        <w:rPr>
          <w:rFonts w:ascii="Arial" w:hAnsi="Arial" w:cs="Arial"/>
        </w:rPr>
        <w:t>is</w:t>
      </w:r>
      <w:r w:rsidR="005E6E37" w:rsidRPr="00894B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service</w:t>
      </w:r>
      <w:r w:rsidRPr="00894B49">
        <w:rPr>
          <w:rFonts w:ascii="Arial" w:hAnsi="Arial" w:cs="Arial"/>
        </w:rPr>
        <w:t xml:space="preserve"> </w:t>
      </w:r>
      <w:r w:rsidR="005E6E37">
        <w:rPr>
          <w:rFonts w:ascii="Arial" w:hAnsi="Arial" w:cs="Arial"/>
        </w:rPr>
        <w:t>intended to address</w:t>
      </w:r>
      <w:r w:rsidRPr="00894B49">
        <w:rPr>
          <w:rFonts w:ascii="Arial" w:hAnsi="Arial" w:cs="Arial"/>
        </w:rPr>
        <w:t xml:space="preserve">, and how </w:t>
      </w:r>
      <w:r>
        <w:rPr>
          <w:rFonts w:ascii="Arial" w:hAnsi="Arial" w:cs="Arial"/>
        </w:rPr>
        <w:t>will</w:t>
      </w:r>
      <w:r w:rsidRPr="00894B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</w:t>
      </w:r>
      <w:r w:rsidRPr="00894B49">
        <w:rPr>
          <w:rFonts w:ascii="Arial" w:hAnsi="Arial" w:cs="Arial"/>
        </w:rPr>
        <w:t xml:space="preserve"> address those needs? </w:t>
      </w:r>
    </w:p>
    <w:p w14:paraId="1FDAFBA2" w14:textId="77777777" w:rsidR="00C8585F" w:rsidRDefault="00C8585F" w:rsidP="00C8585F">
      <w:pPr>
        <w:rPr>
          <w:rFonts w:ascii="Arial" w:hAnsi="Arial" w:cs="Arial"/>
        </w:rPr>
      </w:pPr>
    </w:p>
    <w:p w14:paraId="7BAEFCB8" w14:textId="77777777" w:rsidR="00B15FCC" w:rsidRDefault="00B15FCC" w:rsidP="00C8585F">
      <w:pPr>
        <w:rPr>
          <w:rFonts w:ascii="Arial" w:hAnsi="Arial" w:cs="Arial"/>
        </w:rPr>
      </w:pPr>
    </w:p>
    <w:p w14:paraId="07E5BCA8" w14:textId="697BDE51" w:rsidR="004F7B3F" w:rsidRDefault="00206D9D" w:rsidP="00CC2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Will</w:t>
      </w:r>
      <w:r w:rsidR="004F7B3F">
        <w:rPr>
          <w:rFonts w:ascii="Arial" w:hAnsi="Arial" w:cs="Arial"/>
        </w:rPr>
        <w:t xml:space="preserve"> LSO Licensees</w:t>
      </w:r>
      <w:r>
        <w:rPr>
          <w:rFonts w:ascii="Arial" w:hAnsi="Arial" w:cs="Arial"/>
        </w:rPr>
        <w:t xml:space="preserve"> be</w:t>
      </w:r>
      <w:r w:rsidR="004F7B3F">
        <w:rPr>
          <w:rFonts w:ascii="Arial" w:hAnsi="Arial" w:cs="Arial"/>
        </w:rPr>
        <w:t xml:space="preserve"> involved in the development of the service/product, specifically to provide guidance to ensure the functionality of the product and </w:t>
      </w:r>
      <w:r w:rsidR="005D3E72">
        <w:rPr>
          <w:rFonts w:ascii="Arial" w:hAnsi="Arial" w:cs="Arial"/>
        </w:rPr>
        <w:t xml:space="preserve">that </w:t>
      </w:r>
      <w:r w:rsidR="004F7B3F">
        <w:rPr>
          <w:rFonts w:ascii="Arial" w:hAnsi="Arial" w:cs="Arial"/>
        </w:rPr>
        <w:t xml:space="preserve">its outputs </w:t>
      </w:r>
      <w:r>
        <w:rPr>
          <w:rFonts w:ascii="Arial" w:hAnsi="Arial" w:cs="Arial"/>
        </w:rPr>
        <w:t>will</w:t>
      </w:r>
      <w:r w:rsidR="004F7B3F">
        <w:rPr>
          <w:rFonts w:ascii="Arial" w:hAnsi="Arial" w:cs="Arial"/>
        </w:rPr>
        <w:t xml:space="preserve"> be compliant with applicable laws and meet the legal needs of your users?</w:t>
      </w:r>
    </w:p>
    <w:p w14:paraId="3E02E910" w14:textId="10EF368F" w:rsidR="004F7B3F" w:rsidRPr="00CC2C0B" w:rsidRDefault="004F7B3F" w:rsidP="00CC2C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C2C0B">
        <w:rPr>
          <w:rFonts w:ascii="Arial" w:hAnsi="Arial" w:cs="Arial"/>
        </w:rPr>
        <w:t>If so, please describe the role</w:t>
      </w:r>
      <w:r w:rsidR="00C962DE">
        <w:rPr>
          <w:rFonts w:ascii="Arial" w:hAnsi="Arial" w:cs="Arial"/>
        </w:rPr>
        <w:t xml:space="preserve"> of licensees</w:t>
      </w:r>
      <w:r w:rsidRPr="00CC2C0B">
        <w:rPr>
          <w:rFonts w:ascii="Arial" w:hAnsi="Arial" w:cs="Arial"/>
        </w:rPr>
        <w:t xml:space="preserve"> in the development of the product</w:t>
      </w:r>
      <w:r w:rsidR="00C962DE">
        <w:rPr>
          <w:rFonts w:ascii="Arial" w:hAnsi="Arial" w:cs="Arial"/>
        </w:rPr>
        <w:t>, and</w:t>
      </w:r>
      <w:r w:rsidR="000669FA">
        <w:rPr>
          <w:rFonts w:ascii="Arial" w:hAnsi="Arial" w:cs="Arial"/>
        </w:rPr>
        <w:t>, if known,</w:t>
      </w:r>
      <w:r w:rsidR="00C962DE">
        <w:rPr>
          <w:rFonts w:ascii="Arial" w:hAnsi="Arial" w:cs="Arial"/>
        </w:rPr>
        <w:t xml:space="preserve"> </w:t>
      </w:r>
      <w:r w:rsidR="00C962DE" w:rsidRPr="00CC2C0B">
        <w:rPr>
          <w:rFonts w:ascii="Arial" w:hAnsi="Arial" w:cs="Arial"/>
        </w:rPr>
        <w:t>list the Licensees</w:t>
      </w:r>
      <w:r w:rsidR="00C962DE">
        <w:rPr>
          <w:rFonts w:ascii="Arial" w:hAnsi="Arial" w:cs="Arial"/>
        </w:rPr>
        <w:t xml:space="preserve"> who are/will be involved</w:t>
      </w:r>
      <w:r w:rsidRPr="00CC2C0B">
        <w:rPr>
          <w:rFonts w:ascii="Arial" w:hAnsi="Arial" w:cs="Arial"/>
        </w:rPr>
        <w:t>.</w:t>
      </w:r>
    </w:p>
    <w:p w14:paraId="6B533F8E" w14:textId="2C6AF5D5" w:rsidR="004F7B3F" w:rsidRDefault="004F7B3F" w:rsidP="00C8585F">
      <w:pPr>
        <w:rPr>
          <w:rFonts w:ascii="Arial" w:hAnsi="Arial" w:cs="Arial"/>
        </w:rPr>
      </w:pPr>
    </w:p>
    <w:p w14:paraId="5B30323D" w14:textId="77777777" w:rsidR="00B15FCC" w:rsidRDefault="00B15FCC" w:rsidP="00C8585F">
      <w:pPr>
        <w:rPr>
          <w:rFonts w:ascii="Arial" w:hAnsi="Arial" w:cs="Arial"/>
        </w:rPr>
      </w:pPr>
    </w:p>
    <w:p w14:paraId="1E65CA44" w14:textId="0A872D50" w:rsidR="004F7B3F" w:rsidRPr="00CC2C0B" w:rsidRDefault="004F7B3F" w:rsidP="00CC2C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C2C0B">
        <w:rPr>
          <w:rFonts w:ascii="Arial" w:hAnsi="Arial" w:cs="Arial"/>
        </w:rPr>
        <w:t xml:space="preserve">If not, please describe how/where you </w:t>
      </w:r>
      <w:r w:rsidR="00206D9D">
        <w:rPr>
          <w:rFonts w:ascii="Arial" w:hAnsi="Arial" w:cs="Arial"/>
        </w:rPr>
        <w:t>will source</w:t>
      </w:r>
      <w:r w:rsidRPr="00CC2C0B">
        <w:rPr>
          <w:rFonts w:ascii="Arial" w:hAnsi="Arial" w:cs="Arial"/>
        </w:rPr>
        <w:t xml:space="preserve"> the legal knowledge to ensure your product </w:t>
      </w:r>
      <w:r w:rsidR="00206D9D">
        <w:rPr>
          <w:rFonts w:ascii="Arial" w:hAnsi="Arial" w:cs="Arial"/>
        </w:rPr>
        <w:t>will</w:t>
      </w:r>
      <w:r w:rsidRPr="00CC2C0B">
        <w:rPr>
          <w:rFonts w:ascii="Arial" w:hAnsi="Arial" w:cs="Arial"/>
        </w:rPr>
        <w:t xml:space="preserve"> be legally compliant and meet the legal needs of your users.</w:t>
      </w:r>
    </w:p>
    <w:p w14:paraId="7341B23A" w14:textId="74A1E968" w:rsidR="00C8585F" w:rsidRDefault="00C8585F" w:rsidP="00C8585F">
      <w:pPr>
        <w:rPr>
          <w:rFonts w:ascii="Arial" w:hAnsi="Arial" w:cs="Arial"/>
        </w:rPr>
      </w:pPr>
    </w:p>
    <w:p w14:paraId="4ECCB8D4" w14:textId="77777777" w:rsidR="00E1150A" w:rsidRDefault="00E1150A" w:rsidP="00C8585F">
      <w:pPr>
        <w:rPr>
          <w:rFonts w:ascii="Arial" w:hAnsi="Arial" w:cs="Arial"/>
        </w:rPr>
      </w:pPr>
    </w:p>
    <w:p w14:paraId="5C66BA30" w14:textId="12561E83" w:rsidR="00C8585F" w:rsidRPr="00894B49" w:rsidRDefault="00C8585F" w:rsidP="00CC2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your </w:t>
      </w:r>
      <w:r w:rsidR="00B15FCC">
        <w:rPr>
          <w:rFonts w:ascii="Arial" w:hAnsi="Arial" w:cs="Arial"/>
        </w:rPr>
        <w:t xml:space="preserve">planned </w:t>
      </w:r>
      <w:r>
        <w:rPr>
          <w:rFonts w:ascii="Arial" w:hAnsi="Arial" w:cs="Arial"/>
        </w:rPr>
        <w:t>revenue model for the service</w:t>
      </w:r>
      <w:r w:rsidR="00B15FCC">
        <w:rPr>
          <w:rFonts w:ascii="Arial" w:hAnsi="Arial" w:cs="Arial"/>
        </w:rPr>
        <w:t xml:space="preserve"> (e.g. fee, subscription, advertising, etc.)</w:t>
      </w:r>
      <w:r>
        <w:rPr>
          <w:rFonts w:ascii="Arial" w:hAnsi="Arial" w:cs="Arial"/>
        </w:rPr>
        <w:t xml:space="preserve">? </w:t>
      </w:r>
    </w:p>
    <w:p w14:paraId="1976832F" w14:textId="77777777" w:rsidR="00B15FCC" w:rsidRPr="00995946" w:rsidRDefault="00B15FCC">
      <w:pPr>
        <w:rPr>
          <w:rFonts w:ascii="Arial" w:hAnsi="Arial" w:cs="Arial"/>
        </w:rPr>
      </w:pPr>
    </w:p>
    <w:p w14:paraId="66992824" w14:textId="77777777" w:rsidR="00E1150A" w:rsidRPr="00995946" w:rsidRDefault="00E1150A">
      <w:pPr>
        <w:rPr>
          <w:rFonts w:ascii="Arial" w:hAnsi="Arial" w:cs="Arial"/>
        </w:rPr>
      </w:pPr>
    </w:p>
    <w:p w14:paraId="18327C04" w14:textId="4F22ECF4" w:rsidR="00C8585F" w:rsidRDefault="00C8585F" w:rsidP="00CC2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4B49">
        <w:rPr>
          <w:rFonts w:ascii="Arial" w:hAnsi="Arial" w:cs="Arial"/>
        </w:rPr>
        <w:t>Please describe the current stage of development</w:t>
      </w:r>
      <w:r>
        <w:rPr>
          <w:rFonts w:ascii="Arial" w:hAnsi="Arial" w:cs="Arial"/>
        </w:rPr>
        <w:t xml:space="preserve"> for your service</w:t>
      </w:r>
      <w:r w:rsidRPr="00894B49">
        <w:rPr>
          <w:rFonts w:ascii="Arial" w:hAnsi="Arial" w:cs="Arial"/>
        </w:rPr>
        <w:t xml:space="preserve">. </w:t>
      </w:r>
      <w:r w:rsidR="00206D9D">
        <w:rPr>
          <w:rFonts w:ascii="Arial" w:hAnsi="Arial" w:cs="Arial"/>
        </w:rPr>
        <w:t>Do you have a</w:t>
      </w:r>
      <w:r w:rsidR="00BA0C04">
        <w:rPr>
          <w:rFonts w:ascii="Arial" w:hAnsi="Arial" w:cs="Arial"/>
        </w:rPr>
        <w:t xml:space="preserve"> target launch date? </w:t>
      </w:r>
    </w:p>
    <w:p w14:paraId="569E8D01" w14:textId="0DAAE788" w:rsidR="00E1150A" w:rsidRDefault="00E1150A" w:rsidP="00C8585F">
      <w:pPr>
        <w:rPr>
          <w:rFonts w:ascii="Arial" w:hAnsi="Arial" w:cs="Arial"/>
        </w:rPr>
      </w:pPr>
    </w:p>
    <w:p w14:paraId="3EFE0E78" w14:textId="77777777" w:rsidR="001E2B98" w:rsidRPr="00894B49" w:rsidRDefault="001E2B98" w:rsidP="00C8585F">
      <w:pPr>
        <w:rPr>
          <w:rFonts w:ascii="Arial" w:hAnsi="Arial" w:cs="Arial"/>
        </w:rPr>
      </w:pPr>
    </w:p>
    <w:p w14:paraId="278877EB" w14:textId="5B824870" w:rsidR="00C8585F" w:rsidRDefault="00C8585F" w:rsidP="00CC2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4B49">
        <w:rPr>
          <w:rFonts w:ascii="Arial" w:hAnsi="Arial" w:cs="Arial"/>
        </w:rPr>
        <w:t xml:space="preserve">Please describe </w:t>
      </w:r>
      <w:r>
        <w:rPr>
          <w:rFonts w:ascii="Arial" w:hAnsi="Arial" w:cs="Arial"/>
        </w:rPr>
        <w:t xml:space="preserve">how </w:t>
      </w:r>
      <w:r w:rsidR="00BA0C04" w:rsidRPr="00894B49">
        <w:rPr>
          <w:rFonts w:ascii="Arial" w:hAnsi="Arial" w:cs="Arial"/>
        </w:rPr>
        <w:t xml:space="preserve">delivering your proposed service </w:t>
      </w:r>
      <w:r w:rsidR="00660053">
        <w:rPr>
          <w:rFonts w:ascii="Arial" w:hAnsi="Arial" w:cs="Arial"/>
        </w:rPr>
        <w:t>could</w:t>
      </w:r>
      <w:r w:rsidR="00BA0C04">
        <w:rPr>
          <w:rFonts w:ascii="Arial" w:hAnsi="Arial" w:cs="Arial"/>
        </w:rPr>
        <w:t xml:space="preserve"> violate </w:t>
      </w:r>
      <w:r>
        <w:rPr>
          <w:rFonts w:ascii="Arial" w:hAnsi="Arial" w:cs="Arial"/>
        </w:rPr>
        <w:t>the</w:t>
      </w:r>
      <w:r w:rsidRPr="00894B49">
        <w:rPr>
          <w:rFonts w:ascii="Arial" w:hAnsi="Arial" w:cs="Arial"/>
        </w:rPr>
        <w:t xml:space="preserve"> Law Society of Ontario</w:t>
      </w:r>
      <w:r>
        <w:rPr>
          <w:rFonts w:ascii="Arial" w:hAnsi="Arial" w:cs="Arial"/>
        </w:rPr>
        <w:t>’s</w:t>
      </w:r>
      <w:r w:rsidRPr="00894B49">
        <w:rPr>
          <w:rFonts w:ascii="Arial" w:hAnsi="Arial" w:cs="Arial"/>
        </w:rPr>
        <w:t xml:space="preserve"> rules or regulations</w:t>
      </w:r>
      <w:r w:rsidR="000E254A">
        <w:rPr>
          <w:rFonts w:ascii="Arial" w:hAnsi="Arial" w:cs="Arial"/>
        </w:rPr>
        <w:t xml:space="preserve">, </w:t>
      </w:r>
      <w:r w:rsidRPr="00894B49">
        <w:rPr>
          <w:rFonts w:ascii="Arial" w:hAnsi="Arial" w:cs="Arial"/>
        </w:rPr>
        <w:t>indicat</w:t>
      </w:r>
      <w:r w:rsidR="000E254A">
        <w:rPr>
          <w:rFonts w:ascii="Arial" w:hAnsi="Arial" w:cs="Arial"/>
        </w:rPr>
        <w:t>ing</w:t>
      </w:r>
      <w:r w:rsidRPr="00894B49">
        <w:rPr>
          <w:rFonts w:ascii="Arial" w:hAnsi="Arial" w:cs="Arial"/>
        </w:rPr>
        <w:t xml:space="preserve"> specific rule</w:t>
      </w:r>
      <w:r w:rsidR="000E254A">
        <w:rPr>
          <w:rFonts w:ascii="Arial" w:hAnsi="Arial" w:cs="Arial"/>
        </w:rPr>
        <w:t>s/</w:t>
      </w:r>
      <w:r>
        <w:rPr>
          <w:rFonts w:ascii="Arial" w:hAnsi="Arial" w:cs="Arial"/>
        </w:rPr>
        <w:t>regulations</w:t>
      </w:r>
      <w:r w:rsidR="000E254A">
        <w:rPr>
          <w:rFonts w:ascii="Arial" w:hAnsi="Arial" w:cs="Arial"/>
        </w:rPr>
        <w:t xml:space="preserve">, if </w:t>
      </w:r>
      <w:proofErr w:type="gramStart"/>
      <w:r w:rsidR="000E254A">
        <w:rPr>
          <w:rFonts w:ascii="Arial" w:hAnsi="Arial" w:cs="Arial"/>
        </w:rPr>
        <w:t>known</w:t>
      </w:r>
      <w:proofErr w:type="gramEnd"/>
      <w:r w:rsidRPr="00894B49">
        <w:rPr>
          <w:rFonts w:ascii="Arial" w:hAnsi="Arial" w:cs="Arial"/>
        </w:rPr>
        <w:t xml:space="preserve">. </w:t>
      </w:r>
      <w:r w:rsidR="00B15FCC">
        <w:rPr>
          <w:rFonts w:ascii="Arial" w:hAnsi="Arial" w:cs="Arial"/>
        </w:rPr>
        <w:t>If you’re unsure of how to answer this question, please just answer “unsure” and we’ll be happy to discuss with you</w:t>
      </w:r>
      <w:r w:rsidR="000E254A">
        <w:rPr>
          <w:rFonts w:ascii="Arial" w:hAnsi="Arial" w:cs="Arial"/>
        </w:rPr>
        <w:t xml:space="preserve"> when we meet</w:t>
      </w:r>
      <w:r w:rsidR="00B15FCC">
        <w:rPr>
          <w:rFonts w:ascii="Arial" w:hAnsi="Arial" w:cs="Arial"/>
        </w:rPr>
        <w:t>.</w:t>
      </w:r>
    </w:p>
    <w:p w14:paraId="6988A6A7" w14:textId="3A6E37A6" w:rsidR="00D056D2" w:rsidRDefault="00D056D2" w:rsidP="00C8585F">
      <w:pPr>
        <w:rPr>
          <w:rFonts w:ascii="Arial" w:hAnsi="Arial" w:cs="Arial"/>
        </w:rPr>
      </w:pPr>
    </w:p>
    <w:p w14:paraId="30296494" w14:textId="77777777" w:rsidR="00B15FCC" w:rsidRDefault="00B15FCC" w:rsidP="00C8585F">
      <w:pPr>
        <w:rPr>
          <w:rFonts w:ascii="Arial" w:hAnsi="Arial" w:cs="Arial"/>
        </w:rPr>
      </w:pPr>
    </w:p>
    <w:p w14:paraId="6D562435" w14:textId="58A2FDC0" w:rsidR="00D056D2" w:rsidRPr="00CC2C0B" w:rsidRDefault="00D056D2" w:rsidP="00CC2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C2C0B">
        <w:rPr>
          <w:rFonts w:ascii="Arial" w:hAnsi="Arial" w:cs="Arial"/>
        </w:rPr>
        <w:t xml:space="preserve">Please describe any potential risks </w:t>
      </w:r>
      <w:r w:rsidR="00B15FCC">
        <w:rPr>
          <w:rFonts w:ascii="Arial" w:hAnsi="Arial" w:cs="Arial"/>
        </w:rPr>
        <w:t>you’ve identified for</w:t>
      </w:r>
      <w:r w:rsidRPr="00CC2C0B">
        <w:rPr>
          <w:rFonts w:ascii="Arial" w:hAnsi="Arial" w:cs="Arial"/>
        </w:rPr>
        <w:t xml:space="preserve"> users of your service, and </w:t>
      </w:r>
      <w:r w:rsidR="00B15FCC">
        <w:rPr>
          <w:rFonts w:ascii="Arial" w:hAnsi="Arial" w:cs="Arial"/>
        </w:rPr>
        <w:t xml:space="preserve">any plans you </w:t>
      </w:r>
      <w:proofErr w:type="gramStart"/>
      <w:r w:rsidR="00B15FCC">
        <w:rPr>
          <w:rFonts w:ascii="Arial" w:hAnsi="Arial" w:cs="Arial"/>
        </w:rPr>
        <w:t>have to</w:t>
      </w:r>
      <w:proofErr w:type="gramEnd"/>
      <w:r w:rsidRPr="00CC2C0B">
        <w:rPr>
          <w:rFonts w:ascii="Arial" w:hAnsi="Arial" w:cs="Arial"/>
        </w:rPr>
        <w:t xml:space="preserve"> mitigate those risks.</w:t>
      </w:r>
    </w:p>
    <w:p w14:paraId="797FC334" w14:textId="1B943E60" w:rsidR="00B64F02" w:rsidRDefault="00B64F02" w:rsidP="00D056D2">
      <w:pPr>
        <w:rPr>
          <w:rFonts w:ascii="Arial" w:hAnsi="Arial" w:cs="Arial"/>
        </w:rPr>
      </w:pPr>
    </w:p>
    <w:p w14:paraId="02953DCA" w14:textId="77777777" w:rsidR="001E2B98" w:rsidRPr="00995946" w:rsidRDefault="001E2B98" w:rsidP="00D056D2">
      <w:pPr>
        <w:rPr>
          <w:rFonts w:ascii="Arial" w:hAnsi="Arial" w:cs="Arial"/>
        </w:rPr>
      </w:pPr>
    </w:p>
    <w:p w14:paraId="53CBEBA9" w14:textId="77777777" w:rsidR="002D3973" w:rsidRPr="00CD4382" w:rsidRDefault="002D3973" w:rsidP="002D39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4382">
        <w:rPr>
          <w:rFonts w:ascii="Arial" w:hAnsi="Arial" w:cs="Arial"/>
        </w:rPr>
        <w:t>What does success of the service look like from your perspective?</w:t>
      </w:r>
    </w:p>
    <w:p w14:paraId="65A58A10" w14:textId="3DB68924" w:rsidR="00E1150A" w:rsidRDefault="00E1150A" w:rsidP="00C8585F">
      <w:pPr>
        <w:rPr>
          <w:rFonts w:ascii="Arial" w:hAnsi="Arial" w:cs="Arial"/>
          <w:b/>
          <w:bCs/>
        </w:rPr>
      </w:pPr>
    </w:p>
    <w:p w14:paraId="14F1EE07" w14:textId="77777777" w:rsidR="001E2B98" w:rsidRDefault="001E2B98" w:rsidP="00C8585F">
      <w:pPr>
        <w:rPr>
          <w:rFonts w:ascii="Arial" w:hAnsi="Arial" w:cs="Arial"/>
          <w:b/>
          <w:bCs/>
        </w:rPr>
      </w:pPr>
    </w:p>
    <w:p w14:paraId="29FFFD8B" w14:textId="72B45029" w:rsidR="00B47B3D" w:rsidRDefault="00C8585F" w:rsidP="00CC2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4B49">
        <w:rPr>
          <w:rFonts w:ascii="Arial" w:hAnsi="Arial" w:cs="Arial"/>
        </w:rPr>
        <w:t xml:space="preserve">Is there anything else that you would like to </w:t>
      </w:r>
      <w:r>
        <w:rPr>
          <w:rFonts w:ascii="Arial" w:hAnsi="Arial" w:cs="Arial"/>
        </w:rPr>
        <w:t xml:space="preserve">tell us about your </w:t>
      </w:r>
      <w:r w:rsidRPr="00894B49">
        <w:rPr>
          <w:rFonts w:ascii="Arial" w:hAnsi="Arial" w:cs="Arial"/>
        </w:rPr>
        <w:t>application</w:t>
      </w:r>
      <w:r w:rsidR="005E6E37">
        <w:rPr>
          <w:rFonts w:ascii="Arial" w:hAnsi="Arial" w:cs="Arial"/>
        </w:rPr>
        <w:t xml:space="preserve"> at this time</w:t>
      </w:r>
      <w:r w:rsidRPr="00894B49">
        <w:rPr>
          <w:rFonts w:ascii="Arial" w:hAnsi="Arial" w:cs="Arial"/>
        </w:rPr>
        <w:t>?</w:t>
      </w:r>
    </w:p>
    <w:p w14:paraId="4462258F" w14:textId="65F13984" w:rsidR="00732992" w:rsidRDefault="00732992" w:rsidP="000669FA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Part B: Application Details</w:t>
      </w:r>
    </w:p>
    <w:p w14:paraId="7F5C9D2F" w14:textId="352AB6C6" w:rsidR="002D3973" w:rsidRPr="000669FA" w:rsidRDefault="002D3973" w:rsidP="001E2B98">
      <w:pPr>
        <w:rPr>
          <w:i/>
          <w:iCs/>
          <w:color w:val="4472C4" w:themeColor="accent1"/>
        </w:rPr>
      </w:pPr>
      <w:r w:rsidRPr="000669FA">
        <w:rPr>
          <w:i/>
          <w:iCs/>
          <w:color w:val="4472C4" w:themeColor="accent1"/>
        </w:rPr>
        <w:t>As noted above, we’ll be filling out this part when we meet to discuss you</w:t>
      </w:r>
      <w:r w:rsidR="00D02CA2">
        <w:rPr>
          <w:i/>
          <w:iCs/>
          <w:color w:val="4472C4" w:themeColor="accent1"/>
        </w:rPr>
        <w:t>r</w:t>
      </w:r>
      <w:r w:rsidRPr="000669FA">
        <w:rPr>
          <w:i/>
          <w:iCs/>
          <w:color w:val="4472C4" w:themeColor="accent1"/>
        </w:rPr>
        <w:t xml:space="preserve"> application in more detail. For now, please just review the questions so you’ll know what to expect when we meet.</w:t>
      </w:r>
    </w:p>
    <w:p w14:paraId="6447EC11" w14:textId="0BE4EB84" w:rsidR="00732992" w:rsidRPr="001E2B98" w:rsidRDefault="002D3973" w:rsidP="001E2B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2B98">
        <w:rPr>
          <w:rFonts w:ascii="Arial" w:hAnsi="Arial" w:cs="Arial"/>
        </w:rPr>
        <w:t>A</w:t>
      </w:r>
      <w:r w:rsidR="00732992" w:rsidRPr="001E2B98">
        <w:rPr>
          <w:rFonts w:ascii="Arial" w:hAnsi="Arial" w:cs="Arial"/>
        </w:rPr>
        <w:t>rea(s) of law involved in the service.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075"/>
        <w:gridCol w:w="1276"/>
      </w:tblGrid>
      <w:tr w:rsidR="00EF65F1" w:rsidRPr="00894B49" w14:paraId="37FC635A" w14:textId="77777777" w:rsidTr="00EF65F1">
        <w:tc>
          <w:tcPr>
            <w:tcW w:w="8075" w:type="dxa"/>
            <w:vAlign w:val="center"/>
          </w:tcPr>
          <w:p w14:paraId="3638302D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Areas</w:t>
            </w:r>
          </w:p>
        </w:tc>
        <w:tc>
          <w:tcPr>
            <w:tcW w:w="1276" w:type="dxa"/>
            <w:vAlign w:val="center"/>
          </w:tcPr>
          <w:p w14:paraId="249D0CAF" w14:textId="23A94DED" w:rsidR="00EF65F1" w:rsidRPr="00894B49" w:rsidRDefault="00EF65F1" w:rsidP="00EF6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if applicable</w:t>
            </w:r>
          </w:p>
        </w:tc>
      </w:tr>
      <w:tr w:rsidR="00EF65F1" w:rsidRPr="00894B49" w14:paraId="5E85C806" w14:textId="77777777" w:rsidTr="00EF65F1">
        <w:tc>
          <w:tcPr>
            <w:tcW w:w="8075" w:type="dxa"/>
          </w:tcPr>
          <w:p w14:paraId="687C3C00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Aboriginal Law</w:t>
            </w:r>
          </w:p>
        </w:tc>
        <w:tc>
          <w:tcPr>
            <w:tcW w:w="1276" w:type="dxa"/>
          </w:tcPr>
          <w:p w14:paraId="0116B0B5" w14:textId="60061BF6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2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31BCFCF2" w14:textId="77777777" w:rsidTr="00EF65F1">
        <w:tc>
          <w:tcPr>
            <w:tcW w:w="8075" w:type="dxa"/>
          </w:tcPr>
          <w:p w14:paraId="4D5777D4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Alternative Dispute Resolution / Mediation Services</w:t>
            </w:r>
          </w:p>
        </w:tc>
        <w:tc>
          <w:tcPr>
            <w:tcW w:w="1276" w:type="dxa"/>
          </w:tcPr>
          <w:p w14:paraId="2F9CE9AA" w14:textId="22CBC2F0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18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427ACA59" w14:textId="77777777" w:rsidTr="00EF65F1">
        <w:tc>
          <w:tcPr>
            <w:tcW w:w="8075" w:type="dxa"/>
          </w:tcPr>
          <w:p w14:paraId="3A408FC1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Administrative Law</w:t>
            </w:r>
          </w:p>
        </w:tc>
        <w:tc>
          <w:tcPr>
            <w:tcW w:w="1276" w:type="dxa"/>
          </w:tcPr>
          <w:p w14:paraId="59D7AFA9" w14:textId="31FD2066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8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07742826" w14:textId="77777777" w:rsidTr="00EF65F1">
        <w:tc>
          <w:tcPr>
            <w:tcW w:w="8075" w:type="dxa"/>
          </w:tcPr>
          <w:p w14:paraId="7BB19E02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Bankruptcy/Insolvency Law</w:t>
            </w:r>
          </w:p>
        </w:tc>
        <w:tc>
          <w:tcPr>
            <w:tcW w:w="1276" w:type="dxa"/>
          </w:tcPr>
          <w:p w14:paraId="68079F38" w14:textId="5E65CEC6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20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7D1DE2F4" w14:textId="77777777" w:rsidTr="00EF65F1">
        <w:tc>
          <w:tcPr>
            <w:tcW w:w="8075" w:type="dxa"/>
          </w:tcPr>
          <w:p w14:paraId="0E34F680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Charity and Not-for-Profit Law</w:t>
            </w:r>
          </w:p>
        </w:tc>
        <w:tc>
          <w:tcPr>
            <w:tcW w:w="1276" w:type="dxa"/>
          </w:tcPr>
          <w:p w14:paraId="20E144EC" w14:textId="134E1E12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52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3AB18619" w14:textId="77777777" w:rsidTr="00EF65F1">
        <w:tc>
          <w:tcPr>
            <w:tcW w:w="8075" w:type="dxa"/>
          </w:tcPr>
          <w:p w14:paraId="7E98A6F1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Child and Youth Law</w:t>
            </w:r>
          </w:p>
        </w:tc>
        <w:tc>
          <w:tcPr>
            <w:tcW w:w="1276" w:type="dxa"/>
          </w:tcPr>
          <w:p w14:paraId="414978F1" w14:textId="08CB4BE6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7A204F68" w14:textId="77777777" w:rsidTr="00EF65F1">
        <w:tc>
          <w:tcPr>
            <w:tcW w:w="8075" w:type="dxa"/>
          </w:tcPr>
          <w:p w14:paraId="47725109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Civil Litigation</w:t>
            </w:r>
          </w:p>
        </w:tc>
        <w:tc>
          <w:tcPr>
            <w:tcW w:w="1276" w:type="dxa"/>
          </w:tcPr>
          <w:p w14:paraId="079BABF3" w14:textId="7D07C561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63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3C9515BB" w14:textId="77777777" w:rsidTr="00EF65F1">
        <w:tc>
          <w:tcPr>
            <w:tcW w:w="8075" w:type="dxa"/>
          </w:tcPr>
          <w:p w14:paraId="44934995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Class Actions</w:t>
            </w:r>
          </w:p>
        </w:tc>
        <w:tc>
          <w:tcPr>
            <w:tcW w:w="1276" w:type="dxa"/>
          </w:tcPr>
          <w:p w14:paraId="617ABC42" w14:textId="369AAA69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92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646A84EC" w14:textId="77777777" w:rsidTr="00EF65F1">
        <w:tc>
          <w:tcPr>
            <w:tcW w:w="8075" w:type="dxa"/>
          </w:tcPr>
          <w:p w14:paraId="3E6F7409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Constitutional/Human Rights Law</w:t>
            </w:r>
          </w:p>
        </w:tc>
        <w:tc>
          <w:tcPr>
            <w:tcW w:w="1276" w:type="dxa"/>
          </w:tcPr>
          <w:p w14:paraId="54C35396" w14:textId="1157222A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464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45D32637" w14:textId="77777777" w:rsidTr="00EF65F1">
        <w:tc>
          <w:tcPr>
            <w:tcW w:w="8075" w:type="dxa"/>
          </w:tcPr>
          <w:p w14:paraId="657A2CFF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Construction Law</w:t>
            </w:r>
          </w:p>
        </w:tc>
        <w:tc>
          <w:tcPr>
            <w:tcW w:w="1276" w:type="dxa"/>
          </w:tcPr>
          <w:p w14:paraId="1B1D159F" w14:textId="2B9E85A1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332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57F73751" w14:textId="77777777" w:rsidTr="00EF65F1">
        <w:tc>
          <w:tcPr>
            <w:tcW w:w="8075" w:type="dxa"/>
          </w:tcPr>
          <w:p w14:paraId="506DE153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Consumer Protection Law</w:t>
            </w:r>
          </w:p>
        </w:tc>
        <w:tc>
          <w:tcPr>
            <w:tcW w:w="1276" w:type="dxa"/>
          </w:tcPr>
          <w:p w14:paraId="226A02B9" w14:textId="50495679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16A44209" w14:textId="77777777" w:rsidTr="00EF65F1">
        <w:tc>
          <w:tcPr>
            <w:tcW w:w="8075" w:type="dxa"/>
          </w:tcPr>
          <w:p w14:paraId="4211FC89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Corporate/Commercial Law</w:t>
            </w:r>
          </w:p>
        </w:tc>
        <w:tc>
          <w:tcPr>
            <w:tcW w:w="1276" w:type="dxa"/>
          </w:tcPr>
          <w:p w14:paraId="4711F301" w14:textId="1CAE522D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99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5B4DA1A0" w14:textId="77777777" w:rsidTr="00EF65F1">
        <w:tc>
          <w:tcPr>
            <w:tcW w:w="8075" w:type="dxa"/>
          </w:tcPr>
          <w:p w14:paraId="3686107D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Criminal Law or Provincial Offences (including Traffic Offences)</w:t>
            </w:r>
          </w:p>
        </w:tc>
        <w:tc>
          <w:tcPr>
            <w:tcW w:w="1276" w:type="dxa"/>
          </w:tcPr>
          <w:p w14:paraId="50334E3F" w14:textId="22691821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318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1D2471AB" w14:textId="77777777" w:rsidTr="00EF65F1">
        <w:tc>
          <w:tcPr>
            <w:tcW w:w="8075" w:type="dxa"/>
          </w:tcPr>
          <w:p w14:paraId="4C3E4FB1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Cybersecurity Law</w:t>
            </w:r>
          </w:p>
        </w:tc>
        <w:tc>
          <w:tcPr>
            <w:tcW w:w="1276" w:type="dxa"/>
          </w:tcPr>
          <w:p w14:paraId="0D84079B" w14:textId="29E6DF2B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19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2699DC44" w14:textId="77777777" w:rsidTr="00EF65F1">
        <w:tc>
          <w:tcPr>
            <w:tcW w:w="8075" w:type="dxa"/>
          </w:tcPr>
          <w:p w14:paraId="1A2974FB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Education Law</w:t>
            </w:r>
          </w:p>
        </w:tc>
        <w:tc>
          <w:tcPr>
            <w:tcW w:w="1276" w:type="dxa"/>
          </w:tcPr>
          <w:p w14:paraId="43797C14" w14:textId="06DC70AF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04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663FD546" w14:textId="77777777" w:rsidTr="00EF65F1">
        <w:tc>
          <w:tcPr>
            <w:tcW w:w="8075" w:type="dxa"/>
          </w:tcPr>
          <w:p w14:paraId="77A3DDBD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Elder Law</w:t>
            </w:r>
          </w:p>
        </w:tc>
        <w:tc>
          <w:tcPr>
            <w:tcW w:w="1276" w:type="dxa"/>
          </w:tcPr>
          <w:p w14:paraId="647E8EF9" w14:textId="14994FE4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82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4DC315DC" w14:textId="77777777" w:rsidTr="00EF65F1">
        <w:tc>
          <w:tcPr>
            <w:tcW w:w="8075" w:type="dxa"/>
          </w:tcPr>
          <w:p w14:paraId="39E5D112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Employment/</w:t>
            </w:r>
            <w:proofErr w:type="spellStart"/>
            <w:r w:rsidRPr="00894B49">
              <w:rPr>
                <w:rFonts w:ascii="Arial" w:hAnsi="Arial" w:cs="Arial"/>
              </w:rPr>
              <w:t>Labour</w:t>
            </w:r>
            <w:proofErr w:type="spellEnd"/>
            <w:r w:rsidRPr="00894B49">
              <w:rPr>
                <w:rFonts w:ascii="Arial" w:hAnsi="Arial" w:cs="Arial"/>
              </w:rPr>
              <w:t xml:space="preserve"> Law</w:t>
            </w:r>
          </w:p>
        </w:tc>
        <w:tc>
          <w:tcPr>
            <w:tcW w:w="1276" w:type="dxa"/>
          </w:tcPr>
          <w:p w14:paraId="409275EF" w14:textId="42695C06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196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0A78BAEB" w14:textId="77777777" w:rsidTr="00EF65F1">
        <w:tc>
          <w:tcPr>
            <w:tcW w:w="8075" w:type="dxa"/>
          </w:tcPr>
          <w:p w14:paraId="502A7010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Environmental Law</w:t>
            </w:r>
          </w:p>
        </w:tc>
        <w:tc>
          <w:tcPr>
            <w:tcW w:w="1276" w:type="dxa"/>
          </w:tcPr>
          <w:p w14:paraId="0719F92C" w14:textId="4C2C5F48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78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1617FEE7" w14:textId="77777777" w:rsidTr="00EF65F1">
        <w:tc>
          <w:tcPr>
            <w:tcW w:w="8075" w:type="dxa"/>
          </w:tcPr>
          <w:p w14:paraId="54A78A1C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Family/Matrimonial Law</w:t>
            </w:r>
          </w:p>
        </w:tc>
        <w:tc>
          <w:tcPr>
            <w:tcW w:w="1276" w:type="dxa"/>
          </w:tcPr>
          <w:p w14:paraId="3A6A2B9D" w14:textId="7B98F074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393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3F4C2857" w14:textId="77777777" w:rsidTr="00EF65F1">
        <w:tc>
          <w:tcPr>
            <w:tcW w:w="8075" w:type="dxa"/>
          </w:tcPr>
          <w:p w14:paraId="319AA7BB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Franchise Law</w:t>
            </w:r>
          </w:p>
        </w:tc>
        <w:tc>
          <w:tcPr>
            <w:tcW w:w="1276" w:type="dxa"/>
          </w:tcPr>
          <w:p w14:paraId="1521732C" w14:textId="5A696ACC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85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0363431E" w14:textId="77777777" w:rsidTr="00EF65F1">
        <w:tc>
          <w:tcPr>
            <w:tcW w:w="8075" w:type="dxa"/>
          </w:tcPr>
          <w:p w14:paraId="67B464C6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Health Law</w:t>
            </w:r>
          </w:p>
        </w:tc>
        <w:tc>
          <w:tcPr>
            <w:tcW w:w="1276" w:type="dxa"/>
          </w:tcPr>
          <w:p w14:paraId="0E8AF199" w14:textId="0D97788B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552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2C39E2DF" w14:textId="77777777" w:rsidTr="00EF65F1">
        <w:tc>
          <w:tcPr>
            <w:tcW w:w="8075" w:type="dxa"/>
          </w:tcPr>
          <w:p w14:paraId="121282C9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Immigration/Citizenship</w:t>
            </w:r>
            <w:r>
              <w:rPr>
                <w:rFonts w:ascii="Arial" w:hAnsi="Arial" w:cs="Arial"/>
              </w:rPr>
              <w:t>/Refugee</w:t>
            </w:r>
            <w:r w:rsidRPr="00894B49">
              <w:rPr>
                <w:rFonts w:ascii="Arial" w:hAnsi="Arial" w:cs="Arial"/>
              </w:rPr>
              <w:t xml:space="preserve"> Law</w:t>
            </w:r>
          </w:p>
        </w:tc>
        <w:tc>
          <w:tcPr>
            <w:tcW w:w="1276" w:type="dxa"/>
          </w:tcPr>
          <w:p w14:paraId="6B3004ED" w14:textId="43389BB8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389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7FC70D00" w14:textId="77777777" w:rsidTr="00EF65F1">
        <w:tc>
          <w:tcPr>
            <w:tcW w:w="8075" w:type="dxa"/>
          </w:tcPr>
          <w:p w14:paraId="43C158B5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Information Technology Law</w:t>
            </w:r>
          </w:p>
        </w:tc>
        <w:tc>
          <w:tcPr>
            <w:tcW w:w="1276" w:type="dxa"/>
          </w:tcPr>
          <w:p w14:paraId="6B74ED78" w14:textId="7FF817CB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313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28BCB843" w14:textId="77777777" w:rsidTr="00EF65F1">
        <w:tc>
          <w:tcPr>
            <w:tcW w:w="8075" w:type="dxa"/>
          </w:tcPr>
          <w:p w14:paraId="124AB54F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Insurance Law</w:t>
            </w:r>
          </w:p>
        </w:tc>
        <w:tc>
          <w:tcPr>
            <w:tcW w:w="1276" w:type="dxa"/>
          </w:tcPr>
          <w:p w14:paraId="571A585C" w14:textId="32156BF8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089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13BEDA62" w14:textId="77777777" w:rsidTr="00EF65F1">
        <w:tc>
          <w:tcPr>
            <w:tcW w:w="8075" w:type="dxa"/>
          </w:tcPr>
          <w:p w14:paraId="6AF598F6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Intellectual Property Law</w:t>
            </w:r>
          </w:p>
        </w:tc>
        <w:tc>
          <w:tcPr>
            <w:tcW w:w="1276" w:type="dxa"/>
          </w:tcPr>
          <w:p w14:paraId="6AF9FF2A" w14:textId="10A799D6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57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70D88774" w14:textId="77777777" w:rsidTr="00EF65F1">
        <w:tc>
          <w:tcPr>
            <w:tcW w:w="8075" w:type="dxa"/>
          </w:tcPr>
          <w:p w14:paraId="1BCC9947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Landlord and Tenant Law</w:t>
            </w:r>
          </w:p>
        </w:tc>
        <w:tc>
          <w:tcPr>
            <w:tcW w:w="1276" w:type="dxa"/>
          </w:tcPr>
          <w:p w14:paraId="1320EAB3" w14:textId="44BC4554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021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15334B49" w14:textId="77777777" w:rsidTr="00EF65F1">
        <w:tc>
          <w:tcPr>
            <w:tcW w:w="8075" w:type="dxa"/>
          </w:tcPr>
          <w:p w14:paraId="3DD15059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Municipal Law</w:t>
            </w:r>
          </w:p>
        </w:tc>
        <w:tc>
          <w:tcPr>
            <w:tcW w:w="1276" w:type="dxa"/>
          </w:tcPr>
          <w:p w14:paraId="22042CB1" w14:textId="4FE9F758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1BC3AAAF" w14:textId="77777777" w:rsidTr="00EF65F1">
        <w:tc>
          <w:tcPr>
            <w:tcW w:w="8075" w:type="dxa"/>
          </w:tcPr>
          <w:p w14:paraId="6BDBDFD9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Personal Injury Law</w:t>
            </w:r>
          </w:p>
        </w:tc>
        <w:tc>
          <w:tcPr>
            <w:tcW w:w="1276" w:type="dxa"/>
          </w:tcPr>
          <w:p w14:paraId="6D2767BD" w14:textId="6172586E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89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4871CEE6" w14:textId="77777777" w:rsidTr="00EF65F1">
        <w:tc>
          <w:tcPr>
            <w:tcW w:w="8075" w:type="dxa"/>
          </w:tcPr>
          <w:p w14:paraId="3C77BA24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Privacy Law</w:t>
            </w:r>
          </w:p>
        </w:tc>
        <w:tc>
          <w:tcPr>
            <w:tcW w:w="1276" w:type="dxa"/>
          </w:tcPr>
          <w:p w14:paraId="582CC441" w14:textId="1E16E109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35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5FAB3E31" w14:textId="77777777" w:rsidTr="00EF65F1">
        <w:tc>
          <w:tcPr>
            <w:tcW w:w="8075" w:type="dxa"/>
          </w:tcPr>
          <w:p w14:paraId="511B2CDD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Real Estate Law</w:t>
            </w:r>
          </w:p>
        </w:tc>
        <w:tc>
          <w:tcPr>
            <w:tcW w:w="1276" w:type="dxa"/>
          </w:tcPr>
          <w:p w14:paraId="1A94F5ED" w14:textId="7262AB3E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836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753CADAD" w14:textId="77777777" w:rsidTr="00EF65F1">
        <w:tc>
          <w:tcPr>
            <w:tcW w:w="8075" w:type="dxa"/>
          </w:tcPr>
          <w:p w14:paraId="477DC760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Securities Law</w:t>
            </w:r>
          </w:p>
        </w:tc>
        <w:tc>
          <w:tcPr>
            <w:tcW w:w="1276" w:type="dxa"/>
          </w:tcPr>
          <w:p w14:paraId="3F568518" w14:textId="2CD8BA14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717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38FC09ED" w14:textId="77777777" w:rsidTr="00EF65F1">
        <w:tc>
          <w:tcPr>
            <w:tcW w:w="8075" w:type="dxa"/>
          </w:tcPr>
          <w:p w14:paraId="33DFBC63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Tax Law</w:t>
            </w:r>
          </w:p>
        </w:tc>
        <w:tc>
          <w:tcPr>
            <w:tcW w:w="1276" w:type="dxa"/>
          </w:tcPr>
          <w:p w14:paraId="294AE33B" w14:textId="580C44F2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396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3487D2D9" w14:textId="77777777" w:rsidTr="00EF65F1">
        <w:tc>
          <w:tcPr>
            <w:tcW w:w="8075" w:type="dxa"/>
          </w:tcPr>
          <w:p w14:paraId="3815AB7B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Wills, Estates, and Trusts Law</w:t>
            </w:r>
          </w:p>
        </w:tc>
        <w:tc>
          <w:tcPr>
            <w:tcW w:w="1276" w:type="dxa"/>
          </w:tcPr>
          <w:p w14:paraId="3260541E" w14:textId="50E9D9C0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69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5F1" w:rsidRPr="00894B49" w14:paraId="19B5D887" w14:textId="77777777" w:rsidTr="00EF65F1">
        <w:tc>
          <w:tcPr>
            <w:tcW w:w="8075" w:type="dxa"/>
          </w:tcPr>
          <w:p w14:paraId="59B0A167" w14:textId="77777777" w:rsidR="00EF65F1" w:rsidRPr="00894B49" w:rsidRDefault="00EF65F1" w:rsidP="00EF65F1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Workplace Safety and Insurance Law</w:t>
            </w:r>
          </w:p>
        </w:tc>
        <w:tc>
          <w:tcPr>
            <w:tcW w:w="1276" w:type="dxa"/>
          </w:tcPr>
          <w:p w14:paraId="682CCCB3" w14:textId="60EFBA05" w:rsidR="00EF65F1" w:rsidRPr="00894B49" w:rsidRDefault="009F64AA" w:rsidP="00EF65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284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84852" w:rsidRPr="00894B49" w14:paraId="42B27D58" w14:textId="77777777" w:rsidTr="00096112">
        <w:tc>
          <w:tcPr>
            <w:tcW w:w="8075" w:type="dxa"/>
          </w:tcPr>
          <w:p w14:paraId="7101C8CB" w14:textId="77777777" w:rsidR="00B84852" w:rsidRDefault="00B84852" w:rsidP="00B84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(describe)</w:t>
            </w:r>
          </w:p>
          <w:p w14:paraId="3975C314" w14:textId="77777777" w:rsidR="00B84852" w:rsidRDefault="00B84852" w:rsidP="00B84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[NTD: insert description here if applicable]</w:t>
            </w:r>
          </w:p>
          <w:p w14:paraId="3D36DC20" w14:textId="635B1D09" w:rsidR="00096112" w:rsidRPr="00894B49" w:rsidRDefault="00096112" w:rsidP="00B8485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CA78BFE" w14:textId="38DD557F" w:rsidR="00B84852" w:rsidRDefault="009F64AA" w:rsidP="00096112">
            <w:pPr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7919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1B3BC3B9" w14:textId="77777777" w:rsidR="001E2B98" w:rsidRDefault="001E2B98" w:rsidP="00732992">
      <w:pPr>
        <w:rPr>
          <w:rFonts w:ascii="Arial" w:hAnsi="Arial" w:cs="Arial"/>
        </w:rPr>
      </w:pPr>
    </w:p>
    <w:p w14:paraId="05A431E1" w14:textId="6C76613B" w:rsidR="00732992" w:rsidRDefault="002D3973" w:rsidP="002D39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32992" w:rsidRPr="001E2B98">
        <w:rPr>
          <w:rFonts w:ascii="Arial" w:hAnsi="Arial" w:cs="Arial"/>
        </w:rPr>
        <w:t>cope of legal help that the service will provide (check all that could apply).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275"/>
      </w:tblGrid>
      <w:tr w:rsidR="002D3973" w14:paraId="05AF6D56" w14:textId="77777777" w:rsidTr="000E254A">
        <w:tc>
          <w:tcPr>
            <w:tcW w:w="8075" w:type="dxa"/>
            <w:vAlign w:val="center"/>
          </w:tcPr>
          <w:p w14:paraId="685DFF30" w14:textId="77777777" w:rsidR="002D3973" w:rsidRDefault="002D3973" w:rsidP="000E2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1275" w:type="dxa"/>
            <w:vAlign w:val="center"/>
          </w:tcPr>
          <w:p w14:paraId="7913BFBB" w14:textId="77777777" w:rsidR="002D3973" w:rsidRDefault="002D3973" w:rsidP="000E2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if applicable</w:t>
            </w:r>
          </w:p>
        </w:tc>
      </w:tr>
      <w:tr w:rsidR="002D3973" w14:paraId="6F8E9687" w14:textId="77777777" w:rsidTr="000E254A">
        <w:tc>
          <w:tcPr>
            <w:tcW w:w="8075" w:type="dxa"/>
          </w:tcPr>
          <w:p w14:paraId="36022E38" w14:textId="77777777" w:rsidR="002D3973" w:rsidRDefault="002D3973" w:rsidP="00CD4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legal information that is intended to educate and is not tailored to any person’s unique circumstances/needs</w:t>
            </w:r>
          </w:p>
        </w:tc>
        <w:tc>
          <w:tcPr>
            <w:tcW w:w="1275" w:type="dxa"/>
            <w:vAlign w:val="center"/>
          </w:tcPr>
          <w:p w14:paraId="0CB3FA1B" w14:textId="77777777" w:rsidR="002D3973" w:rsidRDefault="009F64AA" w:rsidP="000E254A">
            <w:pPr>
              <w:tabs>
                <w:tab w:val="left" w:pos="737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110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D3973" w14:paraId="77800837" w14:textId="77777777" w:rsidTr="000E254A">
        <w:tc>
          <w:tcPr>
            <w:tcW w:w="8075" w:type="dxa"/>
          </w:tcPr>
          <w:p w14:paraId="4C31A623" w14:textId="77777777" w:rsidR="002D3973" w:rsidRDefault="002D3973" w:rsidP="00CD4382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 xml:space="preserve">Limited assistance </w:t>
            </w:r>
            <w:r>
              <w:rPr>
                <w:rFonts w:ascii="Arial" w:hAnsi="Arial" w:cs="Arial"/>
              </w:rPr>
              <w:t>–</w:t>
            </w:r>
            <w:r w:rsidRPr="00894B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summary </w:t>
            </w:r>
            <w:r w:rsidRPr="00894B49">
              <w:rPr>
                <w:rFonts w:ascii="Arial" w:hAnsi="Arial" w:cs="Arial"/>
              </w:rPr>
              <w:t>legal advice</w:t>
            </w:r>
          </w:p>
        </w:tc>
        <w:tc>
          <w:tcPr>
            <w:tcW w:w="1275" w:type="dxa"/>
            <w:vAlign w:val="center"/>
          </w:tcPr>
          <w:p w14:paraId="27BF788A" w14:textId="77777777" w:rsidR="002D3973" w:rsidRDefault="009F64AA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78306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D3973" w14:paraId="3566F30F" w14:textId="77777777" w:rsidTr="000E254A">
        <w:tc>
          <w:tcPr>
            <w:tcW w:w="8075" w:type="dxa"/>
          </w:tcPr>
          <w:p w14:paraId="05C82E21" w14:textId="77777777" w:rsidR="002D3973" w:rsidRPr="00894B49" w:rsidRDefault="002D3973" w:rsidP="00CD4382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 xml:space="preserve">Limited assistance </w:t>
            </w:r>
            <w:r>
              <w:rPr>
                <w:rFonts w:ascii="Arial" w:hAnsi="Arial" w:cs="Arial"/>
              </w:rPr>
              <w:t>–</w:t>
            </w:r>
            <w:r w:rsidRPr="00894B49">
              <w:rPr>
                <w:rFonts w:ascii="Arial" w:hAnsi="Arial" w:cs="Arial"/>
              </w:rPr>
              <w:t xml:space="preserve"> document/form completion</w:t>
            </w:r>
          </w:p>
        </w:tc>
        <w:tc>
          <w:tcPr>
            <w:tcW w:w="1275" w:type="dxa"/>
            <w:vAlign w:val="center"/>
          </w:tcPr>
          <w:p w14:paraId="6B9E5D1C" w14:textId="77777777" w:rsidR="002D3973" w:rsidRDefault="009F64AA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3870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D3973" w14:paraId="179C5DF9" w14:textId="77777777" w:rsidTr="000E254A">
        <w:tc>
          <w:tcPr>
            <w:tcW w:w="8075" w:type="dxa"/>
          </w:tcPr>
          <w:p w14:paraId="498751E7" w14:textId="77777777" w:rsidR="002D3973" w:rsidRPr="00894B49" w:rsidRDefault="002D3973" w:rsidP="00CD4382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 xml:space="preserve">Limited assistance </w:t>
            </w:r>
            <w:r>
              <w:rPr>
                <w:rFonts w:ascii="Arial" w:hAnsi="Arial" w:cs="Arial"/>
              </w:rPr>
              <w:t>–</w:t>
            </w:r>
            <w:r w:rsidRPr="00894B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894B49">
              <w:rPr>
                <w:rFonts w:ascii="Arial" w:hAnsi="Arial" w:cs="Arial"/>
              </w:rPr>
              <w:t>upport</w:t>
            </w:r>
            <w:r>
              <w:rPr>
                <w:rFonts w:ascii="Arial" w:hAnsi="Arial" w:cs="Arial"/>
              </w:rPr>
              <w:t xml:space="preserve"> for a</w:t>
            </w:r>
            <w:r w:rsidRPr="00894B49">
              <w:rPr>
                <w:rFonts w:ascii="Arial" w:hAnsi="Arial" w:cs="Arial"/>
              </w:rPr>
              <w:t xml:space="preserve"> negotiation or transaction</w:t>
            </w:r>
          </w:p>
        </w:tc>
        <w:tc>
          <w:tcPr>
            <w:tcW w:w="1275" w:type="dxa"/>
            <w:vAlign w:val="center"/>
          </w:tcPr>
          <w:p w14:paraId="675DE162" w14:textId="77777777" w:rsidR="002D3973" w:rsidRDefault="009F64AA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76797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D3973" w14:paraId="4A00437A" w14:textId="77777777" w:rsidTr="000E254A">
        <w:tc>
          <w:tcPr>
            <w:tcW w:w="8075" w:type="dxa"/>
          </w:tcPr>
          <w:p w14:paraId="64CDC61D" w14:textId="77777777" w:rsidR="002D3973" w:rsidRPr="00894B49" w:rsidRDefault="002D3973" w:rsidP="00CD4382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Limited assistance – legal communication</w:t>
            </w:r>
          </w:p>
        </w:tc>
        <w:tc>
          <w:tcPr>
            <w:tcW w:w="1275" w:type="dxa"/>
            <w:vAlign w:val="center"/>
          </w:tcPr>
          <w:p w14:paraId="45362A44" w14:textId="77777777" w:rsidR="002D3973" w:rsidRDefault="009F64AA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7342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D3973" w14:paraId="0F7A69C9" w14:textId="77777777" w:rsidTr="000E254A">
        <w:tc>
          <w:tcPr>
            <w:tcW w:w="8075" w:type="dxa"/>
          </w:tcPr>
          <w:p w14:paraId="072971D2" w14:textId="77777777" w:rsidR="002D3973" w:rsidRPr="00894B49" w:rsidRDefault="002D3973" w:rsidP="00CD4382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 xml:space="preserve">Limited assistance </w:t>
            </w:r>
            <w:r>
              <w:rPr>
                <w:rFonts w:ascii="Arial" w:hAnsi="Arial" w:cs="Arial"/>
              </w:rPr>
              <w:t>–</w:t>
            </w:r>
            <w:r w:rsidRPr="00894B49">
              <w:rPr>
                <w:rFonts w:ascii="Arial" w:hAnsi="Arial" w:cs="Arial"/>
              </w:rPr>
              <w:t xml:space="preserve"> filing </w:t>
            </w:r>
            <w:r>
              <w:rPr>
                <w:rFonts w:ascii="Arial" w:hAnsi="Arial" w:cs="Arial"/>
              </w:rPr>
              <w:t>legal</w:t>
            </w:r>
            <w:r w:rsidRPr="00894B49">
              <w:rPr>
                <w:rFonts w:ascii="Arial" w:hAnsi="Arial" w:cs="Arial"/>
              </w:rPr>
              <w:t xml:space="preserve"> documents</w:t>
            </w:r>
          </w:p>
        </w:tc>
        <w:tc>
          <w:tcPr>
            <w:tcW w:w="1275" w:type="dxa"/>
            <w:vAlign w:val="center"/>
          </w:tcPr>
          <w:p w14:paraId="5C00383D" w14:textId="77777777" w:rsidR="002D3973" w:rsidRDefault="009F64AA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209458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D3973" w14:paraId="7F739F20" w14:textId="77777777" w:rsidTr="000E254A">
        <w:tc>
          <w:tcPr>
            <w:tcW w:w="8075" w:type="dxa"/>
          </w:tcPr>
          <w:p w14:paraId="6638ED87" w14:textId="77777777" w:rsidR="002D3973" w:rsidRPr="00894B49" w:rsidRDefault="002D3973" w:rsidP="00CD4382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Limited assistance –</w:t>
            </w:r>
            <w:r>
              <w:rPr>
                <w:rFonts w:ascii="Arial" w:hAnsi="Arial" w:cs="Arial"/>
              </w:rPr>
              <w:t xml:space="preserve"> </w:t>
            </w:r>
            <w:r w:rsidRPr="00894B49">
              <w:rPr>
                <w:rFonts w:ascii="Arial" w:hAnsi="Arial" w:cs="Arial"/>
              </w:rPr>
              <w:t>preparation</w:t>
            </w:r>
            <w:r>
              <w:rPr>
                <w:rFonts w:ascii="Arial" w:hAnsi="Arial" w:cs="Arial"/>
              </w:rPr>
              <w:t>/coaching for a legal process</w:t>
            </w:r>
          </w:p>
        </w:tc>
        <w:tc>
          <w:tcPr>
            <w:tcW w:w="1275" w:type="dxa"/>
            <w:vAlign w:val="center"/>
          </w:tcPr>
          <w:p w14:paraId="30FD4603" w14:textId="77777777" w:rsidR="002D3973" w:rsidRDefault="009F64AA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0018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D3973" w14:paraId="35F3F8FF" w14:textId="77777777" w:rsidTr="000E254A">
        <w:tc>
          <w:tcPr>
            <w:tcW w:w="8075" w:type="dxa"/>
          </w:tcPr>
          <w:p w14:paraId="263A9262" w14:textId="5F55AAA4" w:rsidR="002D3973" w:rsidRPr="00894B49" w:rsidRDefault="002D3973" w:rsidP="00CD4382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Extensive assistance</w:t>
            </w:r>
            <w:r>
              <w:rPr>
                <w:rFonts w:ascii="Arial" w:hAnsi="Arial" w:cs="Arial"/>
              </w:rPr>
              <w:t xml:space="preserve"> – preparation/n</w:t>
            </w:r>
            <w:r w:rsidRPr="00894B49">
              <w:rPr>
                <w:rFonts w:ascii="Arial" w:hAnsi="Arial" w:cs="Arial"/>
              </w:rPr>
              <w:t>egotiat</w:t>
            </w:r>
            <w:r>
              <w:rPr>
                <w:rFonts w:ascii="Arial" w:hAnsi="Arial" w:cs="Arial"/>
              </w:rPr>
              <w:t>ion of a</w:t>
            </w:r>
            <w:r w:rsidRPr="00894B49">
              <w:rPr>
                <w:rFonts w:ascii="Arial" w:hAnsi="Arial" w:cs="Arial"/>
              </w:rPr>
              <w:t xml:space="preserve"> transaction</w:t>
            </w:r>
          </w:p>
        </w:tc>
        <w:tc>
          <w:tcPr>
            <w:tcW w:w="1275" w:type="dxa"/>
            <w:vAlign w:val="center"/>
          </w:tcPr>
          <w:p w14:paraId="300E76E5" w14:textId="77777777" w:rsidR="002D3973" w:rsidRDefault="009F64AA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78508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D3973" w14:paraId="1ACC9D71" w14:textId="77777777" w:rsidTr="000E254A">
        <w:tc>
          <w:tcPr>
            <w:tcW w:w="8075" w:type="dxa"/>
          </w:tcPr>
          <w:p w14:paraId="6BA42540" w14:textId="77777777" w:rsidR="002D3973" w:rsidRPr="00894B49" w:rsidRDefault="002D3973" w:rsidP="00CD4382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Extensive assistance – negotiation of a settlement without litigation</w:t>
            </w:r>
          </w:p>
        </w:tc>
        <w:tc>
          <w:tcPr>
            <w:tcW w:w="1275" w:type="dxa"/>
            <w:vAlign w:val="center"/>
          </w:tcPr>
          <w:p w14:paraId="1336078E" w14:textId="77777777" w:rsidR="002D3973" w:rsidRDefault="009F64AA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26638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D3973" w14:paraId="691A192C" w14:textId="77777777" w:rsidTr="000E254A">
        <w:tc>
          <w:tcPr>
            <w:tcW w:w="8075" w:type="dxa"/>
          </w:tcPr>
          <w:p w14:paraId="36C0BD23" w14:textId="77777777" w:rsidR="002D3973" w:rsidRPr="00894B49" w:rsidRDefault="002D3973" w:rsidP="00CD4382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Extensive assistance – negotiation of a settlement with litigation</w:t>
            </w:r>
          </w:p>
        </w:tc>
        <w:tc>
          <w:tcPr>
            <w:tcW w:w="1275" w:type="dxa"/>
            <w:vAlign w:val="center"/>
          </w:tcPr>
          <w:p w14:paraId="1B24AD53" w14:textId="77777777" w:rsidR="002D3973" w:rsidRDefault="009F64AA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200500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D3973" w14:paraId="5E534FFF" w14:textId="77777777" w:rsidTr="000E254A">
        <w:tc>
          <w:tcPr>
            <w:tcW w:w="8075" w:type="dxa"/>
          </w:tcPr>
          <w:p w14:paraId="2944ACE4" w14:textId="77777777" w:rsidR="002D3973" w:rsidRPr="00894B49" w:rsidRDefault="002D3973" w:rsidP="00CD4382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 xml:space="preserve">Extensive assistance – representation in an administrative or court </w:t>
            </w:r>
            <w:r>
              <w:rPr>
                <w:rFonts w:ascii="Arial" w:hAnsi="Arial" w:cs="Arial"/>
              </w:rPr>
              <w:t>proceeding</w:t>
            </w:r>
          </w:p>
        </w:tc>
        <w:tc>
          <w:tcPr>
            <w:tcW w:w="1275" w:type="dxa"/>
            <w:vAlign w:val="center"/>
          </w:tcPr>
          <w:p w14:paraId="4AA95CA0" w14:textId="77777777" w:rsidR="002D3973" w:rsidRDefault="009F64AA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63209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D3973" w14:paraId="46267ED1" w14:textId="77777777" w:rsidTr="000E254A">
        <w:tc>
          <w:tcPr>
            <w:tcW w:w="8075" w:type="dxa"/>
          </w:tcPr>
          <w:p w14:paraId="3D30DCBA" w14:textId="77777777" w:rsidR="002D3973" w:rsidRPr="00894B49" w:rsidRDefault="002D3973" w:rsidP="00CD4382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 xml:space="preserve">Extensive assistance – </w:t>
            </w:r>
            <w:r>
              <w:rPr>
                <w:rFonts w:ascii="Arial" w:hAnsi="Arial" w:cs="Arial"/>
              </w:rPr>
              <w:t>o</w:t>
            </w:r>
            <w:r w:rsidRPr="00894B49">
              <w:rPr>
                <w:rFonts w:ascii="Arial" w:hAnsi="Arial" w:cs="Arial"/>
              </w:rPr>
              <w:t>ther than settlement negotiation, litigation, or court/administrative decision</w:t>
            </w:r>
          </w:p>
        </w:tc>
        <w:tc>
          <w:tcPr>
            <w:tcW w:w="1275" w:type="dxa"/>
            <w:vAlign w:val="center"/>
          </w:tcPr>
          <w:p w14:paraId="1690A56A" w14:textId="77777777" w:rsidR="002D3973" w:rsidRDefault="009F64AA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99633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D3973" w14:paraId="7898986B" w14:textId="77777777" w:rsidTr="000E254A">
        <w:tc>
          <w:tcPr>
            <w:tcW w:w="8075" w:type="dxa"/>
          </w:tcPr>
          <w:p w14:paraId="4DDBF151" w14:textId="77777777" w:rsidR="002D3973" w:rsidRPr="00894B49" w:rsidRDefault="002D3973" w:rsidP="00CD4382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Full representation and legal assistance</w:t>
            </w:r>
          </w:p>
        </w:tc>
        <w:tc>
          <w:tcPr>
            <w:tcW w:w="1275" w:type="dxa"/>
            <w:vAlign w:val="center"/>
          </w:tcPr>
          <w:p w14:paraId="09C57EA8" w14:textId="77777777" w:rsidR="002D3973" w:rsidRDefault="009F64AA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27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D3973" w14:paraId="5C5EE5C2" w14:textId="77777777" w:rsidTr="000E254A">
        <w:tc>
          <w:tcPr>
            <w:tcW w:w="8075" w:type="dxa"/>
          </w:tcPr>
          <w:p w14:paraId="111C3337" w14:textId="77777777" w:rsidR="002D3973" w:rsidRPr="00894B49" w:rsidRDefault="002D3973" w:rsidP="00CD4382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</w:rPr>
              <w:t>Referral</w:t>
            </w:r>
            <w:r>
              <w:rPr>
                <w:rFonts w:ascii="Arial" w:hAnsi="Arial" w:cs="Arial"/>
              </w:rPr>
              <w:t xml:space="preserve"> to legal representative</w:t>
            </w:r>
          </w:p>
        </w:tc>
        <w:tc>
          <w:tcPr>
            <w:tcW w:w="1275" w:type="dxa"/>
            <w:vAlign w:val="center"/>
          </w:tcPr>
          <w:p w14:paraId="01E57FA7" w14:textId="77777777" w:rsidR="002D3973" w:rsidRDefault="009F64AA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83781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D3973" w14:paraId="4105F4F0" w14:textId="77777777" w:rsidTr="000E254A">
        <w:tc>
          <w:tcPr>
            <w:tcW w:w="8075" w:type="dxa"/>
          </w:tcPr>
          <w:p w14:paraId="2E2934C0" w14:textId="36C8B781" w:rsidR="002D3973" w:rsidRDefault="002D3973" w:rsidP="00CD4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(describe</w:t>
            </w:r>
            <w:r w:rsidR="00B84852">
              <w:rPr>
                <w:rFonts w:ascii="Arial" w:hAnsi="Arial" w:cs="Arial"/>
              </w:rPr>
              <w:t>)</w:t>
            </w:r>
          </w:p>
          <w:p w14:paraId="46F2956C" w14:textId="77777777" w:rsidR="00B84852" w:rsidRDefault="00B84852" w:rsidP="00CD4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[NTD: insert description here if applicable]</w:t>
            </w:r>
          </w:p>
          <w:p w14:paraId="3FA1373E" w14:textId="151AF9EC" w:rsidR="00096112" w:rsidRPr="00894B49" w:rsidRDefault="00096112" w:rsidP="00CD43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6D1285B" w14:textId="77777777" w:rsidR="002D3973" w:rsidRDefault="009F64AA" w:rsidP="000E254A">
            <w:pPr>
              <w:tabs>
                <w:tab w:val="left" w:pos="737"/>
              </w:tabs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8387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4EEDBF70" w14:textId="77777777" w:rsidR="00732992" w:rsidRDefault="00732992" w:rsidP="00732992">
      <w:pPr>
        <w:rPr>
          <w:rFonts w:ascii="Arial" w:hAnsi="Arial" w:cs="Arial"/>
        </w:rPr>
      </w:pPr>
    </w:p>
    <w:p w14:paraId="33621BCA" w14:textId="6E1F5DE6" w:rsidR="00732992" w:rsidRDefault="00732992" w:rsidP="005E6E37">
      <w:pPr>
        <w:rPr>
          <w:rFonts w:ascii="Arial" w:hAnsi="Arial" w:cs="Arial"/>
        </w:rPr>
      </w:pPr>
    </w:p>
    <w:p w14:paraId="523DF9E0" w14:textId="77777777" w:rsidR="00B84852" w:rsidRPr="00894B49" w:rsidRDefault="00B84852" w:rsidP="00B848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4B49">
        <w:rPr>
          <w:rFonts w:ascii="Arial" w:hAnsi="Arial" w:cs="Arial"/>
        </w:rPr>
        <w:t xml:space="preserve">In which jurisdiction(s) do you intend to operate? Please also </w:t>
      </w:r>
      <w:r>
        <w:rPr>
          <w:rFonts w:ascii="Arial" w:hAnsi="Arial" w:cs="Arial"/>
        </w:rPr>
        <w:t>specify</w:t>
      </w:r>
      <w:r w:rsidRPr="00894B49">
        <w:rPr>
          <w:rFonts w:ascii="Arial" w:hAnsi="Arial" w:cs="Arial"/>
        </w:rPr>
        <w:t xml:space="preserve"> if you have</w:t>
      </w:r>
      <w:r>
        <w:rPr>
          <w:rFonts w:ascii="Arial" w:hAnsi="Arial" w:cs="Arial"/>
        </w:rPr>
        <w:t xml:space="preserve"> obtained,</w:t>
      </w:r>
      <w:r w:rsidRPr="00894B49">
        <w:rPr>
          <w:rFonts w:ascii="Arial" w:hAnsi="Arial" w:cs="Arial"/>
        </w:rPr>
        <w:t xml:space="preserve"> or intend to </w:t>
      </w:r>
      <w:r>
        <w:rPr>
          <w:rFonts w:ascii="Arial" w:hAnsi="Arial" w:cs="Arial"/>
        </w:rPr>
        <w:t>obtain,</w:t>
      </w:r>
      <w:r w:rsidRPr="00894B49">
        <w:rPr>
          <w:rFonts w:ascii="Arial" w:hAnsi="Arial" w:cs="Arial"/>
        </w:rPr>
        <w:t xml:space="preserve"> business permits to operate in Ontario.</w:t>
      </w:r>
    </w:p>
    <w:p w14:paraId="2EA7F02D" w14:textId="77777777" w:rsidR="00B84852" w:rsidRDefault="00B84852" w:rsidP="00B84852">
      <w:pPr>
        <w:rPr>
          <w:rFonts w:ascii="Arial" w:hAnsi="Arial" w:cs="Arial"/>
        </w:rPr>
      </w:pPr>
    </w:p>
    <w:p w14:paraId="7BB5B41A" w14:textId="77777777" w:rsidR="00B84852" w:rsidRDefault="00B84852" w:rsidP="00B84852">
      <w:pPr>
        <w:rPr>
          <w:rFonts w:ascii="Arial" w:hAnsi="Arial" w:cs="Arial"/>
        </w:rPr>
      </w:pPr>
    </w:p>
    <w:p w14:paraId="04CB4DC6" w14:textId="77777777" w:rsidR="00B84852" w:rsidRPr="001E2B98" w:rsidRDefault="00B84852" w:rsidP="00B848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2B98">
        <w:rPr>
          <w:rFonts w:ascii="Arial" w:hAnsi="Arial" w:cs="Arial"/>
        </w:rPr>
        <w:t>What makes the proposed service innovative?</w:t>
      </w:r>
    </w:p>
    <w:p w14:paraId="06735004" w14:textId="77777777" w:rsidR="00B84852" w:rsidRPr="00894B49" w:rsidRDefault="00B84852" w:rsidP="00B84852">
      <w:pPr>
        <w:rPr>
          <w:rFonts w:ascii="Arial" w:hAnsi="Arial" w:cs="Arial"/>
        </w:rPr>
      </w:pPr>
    </w:p>
    <w:p w14:paraId="10D16DF1" w14:textId="77777777" w:rsidR="00B84852" w:rsidRPr="00894B49" w:rsidRDefault="00B84852" w:rsidP="00B84852">
      <w:pPr>
        <w:rPr>
          <w:rFonts w:ascii="Arial" w:hAnsi="Arial" w:cs="Arial"/>
        </w:rPr>
      </w:pPr>
    </w:p>
    <w:p w14:paraId="4D736AC6" w14:textId="77777777" w:rsidR="00B84852" w:rsidRPr="00894B49" w:rsidRDefault="00B84852" w:rsidP="00B848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4B49">
        <w:rPr>
          <w:rFonts w:ascii="Arial" w:hAnsi="Arial" w:cs="Arial"/>
        </w:rPr>
        <w:t xml:space="preserve">How does the proposed </w:t>
      </w:r>
      <w:r>
        <w:rPr>
          <w:rFonts w:ascii="Arial" w:hAnsi="Arial" w:cs="Arial"/>
        </w:rPr>
        <w:t>service</w:t>
      </w:r>
      <w:r w:rsidRPr="00894B49">
        <w:rPr>
          <w:rFonts w:ascii="Arial" w:hAnsi="Arial" w:cs="Arial"/>
        </w:rPr>
        <w:t xml:space="preserve"> improve access to legal services and/or access to justice?</w:t>
      </w:r>
    </w:p>
    <w:p w14:paraId="5FD41EEC" w14:textId="77777777" w:rsidR="00B84852" w:rsidRPr="00894B49" w:rsidRDefault="00B84852" w:rsidP="00B84852">
      <w:pPr>
        <w:rPr>
          <w:rFonts w:ascii="Arial" w:hAnsi="Arial" w:cs="Arial"/>
          <w:b/>
          <w:bCs/>
        </w:rPr>
      </w:pPr>
    </w:p>
    <w:p w14:paraId="67B31A46" w14:textId="77777777" w:rsidR="00B84852" w:rsidRPr="00894B49" w:rsidRDefault="00B84852" w:rsidP="00B84852">
      <w:pPr>
        <w:rPr>
          <w:rFonts w:ascii="Arial" w:hAnsi="Arial" w:cs="Arial"/>
        </w:rPr>
      </w:pPr>
    </w:p>
    <w:p w14:paraId="5D03E7C3" w14:textId="77777777" w:rsidR="00B84852" w:rsidRPr="001E2B98" w:rsidRDefault="00B84852" w:rsidP="00B848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2B98">
        <w:rPr>
          <w:rFonts w:ascii="Arial" w:hAnsi="Arial" w:cs="Arial"/>
        </w:rPr>
        <w:t>What makes the proposed service viable (i.e., sustainable and/or scalable)?</w:t>
      </w:r>
    </w:p>
    <w:p w14:paraId="79DF1919" w14:textId="77777777" w:rsidR="00B84852" w:rsidRPr="00894B49" w:rsidRDefault="00B84852" w:rsidP="00B84852">
      <w:pPr>
        <w:rPr>
          <w:rFonts w:ascii="Arial" w:hAnsi="Arial" w:cs="Arial"/>
        </w:rPr>
      </w:pPr>
    </w:p>
    <w:p w14:paraId="7ED2DE8C" w14:textId="77777777" w:rsidR="00B84852" w:rsidRDefault="00B84852" w:rsidP="00B848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414D4C" w14:textId="170C4867" w:rsidR="005E6E37" w:rsidRPr="001E2B98" w:rsidRDefault="002D3973" w:rsidP="001E2B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2B98">
        <w:rPr>
          <w:rFonts w:ascii="Arial" w:hAnsi="Arial" w:cs="Arial"/>
        </w:rPr>
        <w:lastRenderedPageBreak/>
        <w:t>D</w:t>
      </w:r>
      <w:r w:rsidR="005E6E37" w:rsidRPr="001E2B98">
        <w:rPr>
          <w:rFonts w:ascii="Arial" w:hAnsi="Arial" w:cs="Arial"/>
        </w:rPr>
        <w:t xml:space="preserve">evelopmental steps related to your organization and your proposed service. </w:t>
      </w:r>
    </w:p>
    <w:p w14:paraId="523F30E7" w14:textId="59BDA18F" w:rsidR="005E6E37" w:rsidRDefault="005E6E37" w:rsidP="005E6E37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A3021">
        <w:rPr>
          <w:rFonts w:ascii="Arial" w:hAnsi="Arial" w:cs="Arial"/>
          <w:i/>
          <w:iCs/>
        </w:rPr>
        <w:t xml:space="preserve">Please note that </w:t>
      </w:r>
      <w:r w:rsidRPr="009809F9">
        <w:rPr>
          <w:rFonts w:ascii="Arial" w:hAnsi="Arial" w:cs="Arial"/>
          <w:i/>
          <w:iCs/>
        </w:rPr>
        <w:t>these steps are not specific factors for approval decisions;</w:t>
      </w:r>
      <w:r>
        <w:rPr>
          <w:rFonts w:ascii="Arial" w:hAnsi="Arial" w:cs="Arial"/>
          <w:i/>
          <w:iCs/>
        </w:rPr>
        <w:t xml:space="preserve"> they provide context for the A2I team to understand the status of the applicant and the proposed service. It is expected that, for some applicants, many answers will be “no”</w:t>
      </w:r>
      <w:r w:rsidRPr="00894B49">
        <w:rPr>
          <w:rFonts w:ascii="Arial" w:hAnsi="Arial" w:cs="Arial"/>
          <w:i/>
          <w:iCs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33"/>
        <w:gridCol w:w="1417"/>
      </w:tblGrid>
      <w:tr w:rsidR="000E254A" w:rsidRPr="00894B49" w14:paraId="1A39C648" w14:textId="77777777" w:rsidTr="00B84852">
        <w:tc>
          <w:tcPr>
            <w:tcW w:w="4242" w:type="pct"/>
            <w:vAlign w:val="center"/>
          </w:tcPr>
          <w:p w14:paraId="5D43F505" w14:textId="77777777" w:rsidR="000E254A" w:rsidRPr="00894B49" w:rsidRDefault="000E254A" w:rsidP="000E2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</w:t>
            </w:r>
          </w:p>
        </w:tc>
        <w:tc>
          <w:tcPr>
            <w:tcW w:w="758" w:type="pct"/>
            <w:vAlign w:val="center"/>
          </w:tcPr>
          <w:p w14:paraId="24ACF4D8" w14:textId="249EE788" w:rsidR="000E254A" w:rsidRPr="00894B49" w:rsidRDefault="00B84852" w:rsidP="000E2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no, n/a</w:t>
            </w:r>
          </w:p>
        </w:tc>
      </w:tr>
      <w:tr w:rsidR="000E254A" w:rsidRPr="00894B49" w14:paraId="4DDD9DB5" w14:textId="77777777" w:rsidTr="00B84852">
        <w:tc>
          <w:tcPr>
            <w:tcW w:w="4242" w:type="pct"/>
            <w:vAlign w:val="bottom"/>
          </w:tcPr>
          <w:p w14:paraId="35787A65" w14:textId="77777777" w:rsidR="000E254A" w:rsidRPr="00894B49" w:rsidRDefault="000E254A" w:rsidP="000E254A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>Applied for a patent, trademark, or copyright</w:t>
            </w:r>
          </w:p>
        </w:tc>
        <w:tc>
          <w:tcPr>
            <w:tcW w:w="758" w:type="pct"/>
            <w:vAlign w:val="center"/>
          </w:tcPr>
          <w:p w14:paraId="0CE52589" w14:textId="58B92A79" w:rsidR="000E254A" w:rsidRPr="00894B49" w:rsidRDefault="000E254A" w:rsidP="000E254A">
            <w:pPr>
              <w:jc w:val="center"/>
              <w:rPr>
                <w:rFonts w:ascii="Arial" w:hAnsi="Arial" w:cs="Arial"/>
              </w:rPr>
            </w:pPr>
          </w:p>
        </w:tc>
      </w:tr>
      <w:tr w:rsidR="003A3580" w:rsidRPr="00894B49" w14:paraId="30B17F24" w14:textId="77777777" w:rsidTr="00B84852">
        <w:tc>
          <w:tcPr>
            <w:tcW w:w="4242" w:type="pct"/>
            <w:vAlign w:val="bottom"/>
          </w:tcPr>
          <w:p w14:paraId="38F3A1FC" w14:textId="77777777" w:rsidR="003A3580" w:rsidRPr="00894B49" w:rsidRDefault="003A3580" w:rsidP="00E74EDB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>Applicant has committed its own money to the venture</w:t>
            </w:r>
          </w:p>
        </w:tc>
        <w:tc>
          <w:tcPr>
            <w:tcW w:w="758" w:type="pct"/>
            <w:vAlign w:val="center"/>
          </w:tcPr>
          <w:p w14:paraId="759A04A7" w14:textId="2688A9A3" w:rsidR="003A3580" w:rsidRPr="00894B49" w:rsidRDefault="003A3580" w:rsidP="00E74EDB">
            <w:pPr>
              <w:jc w:val="center"/>
              <w:rPr>
                <w:rFonts w:ascii="Arial" w:hAnsi="Arial" w:cs="Arial"/>
              </w:rPr>
            </w:pPr>
          </w:p>
        </w:tc>
      </w:tr>
      <w:tr w:rsidR="000E254A" w:rsidRPr="00894B49" w14:paraId="1B2E3CED" w14:textId="77777777" w:rsidTr="00B84852">
        <w:tc>
          <w:tcPr>
            <w:tcW w:w="4242" w:type="pct"/>
            <w:vAlign w:val="bottom"/>
          </w:tcPr>
          <w:p w14:paraId="1BDDDB24" w14:textId="77777777" w:rsidR="000E254A" w:rsidRPr="00894B49" w:rsidRDefault="000E254A" w:rsidP="000E254A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>Currently applying to an external financing entity for funding</w:t>
            </w:r>
          </w:p>
        </w:tc>
        <w:tc>
          <w:tcPr>
            <w:tcW w:w="758" w:type="pct"/>
            <w:vAlign w:val="center"/>
          </w:tcPr>
          <w:p w14:paraId="34AE3B85" w14:textId="0C16F08A" w:rsidR="000E254A" w:rsidRPr="00894B49" w:rsidRDefault="000E254A" w:rsidP="000E254A">
            <w:pPr>
              <w:jc w:val="center"/>
              <w:rPr>
                <w:rFonts w:ascii="Arial" w:hAnsi="Arial" w:cs="Arial"/>
              </w:rPr>
            </w:pPr>
          </w:p>
        </w:tc>
      </w:tr>
      <w:tr w:rsidR="000E254A" w:rsidRPr="00894B49" w14:paraId="6C18118B" w14:textId="77777777" w:rsidTr="00B84852">
        <w:tc>
          <w:tcPr>
            <w:tcW w:w="4242" w:type="pct"/>
            <w:vAlign w:val="bottom"/>
          </w:tcPr>
          <w:p w14:paraId="49F817A6" w14:textId="77777777" w:rsidR="000E254A" w:rsidRPr="00894B49" w:rsidRDefault="000E254A" w:rsidP="000E254A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>Secured external funding or investment</w:t>
            </w:r>
          </w:p>
        </w:tc>
        <w:tc>
          <w:tcPr>
            <w:tcW w:w="758" w:type="pct"/>
            <w:vAlign w:val="center"/>
          </w:tcPr>
          <w:p w14:paraId="762B097E" w14:textId="427D775D" w:rsidR="000E254A" w:rsidRPr="00894B49" w:rsidRDefault="000E254A" w:rsidP="000E254A">
            <w:pPr>
              <w:jc w:val="center"/>
              <w:rPr>
                <w:rFonts w:ascii="Arial" w:hAnsi="Arial" w:cs="Arial"/>
              </w:rPr>
            </w:pPr>
          </w:p>
        </w:tc>
      </w:tr>
      <w:tr w:rsidR="000E254A" w:rsidRPr="00894B49" w14:paraId="6DDFB53A" w14:textId="77777777" w:rsidTr="00B84852">
        <w:tc>
          <w:tcPr>
            <w:tcW w:w="4242" w:type="pct"/>
            <w:vAlign w:val="bottom"/>
          </w:tcPr>
          <w:p w14:paraId="7265FB8D" w14:textId="77777777" w:rsidR="000E254A" w:rsidRPr="00894B49" w:rsidRDefault="000E254A" w:rsidP="000E254A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>Has hired and paid employees including managers</w:t>
            </w:r>
            <w:r w:rsidRPr="00894B4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58" w:type="pct"/>
            <w:vAlign w:val="center"/>
          </w:tcPr>
          <w:p w14:paraId="682EFE53" w14:textId="7A4E6139" w:rsidR="000E254A" w:rsidRPr="00894B49" w:rsidRDefault="000E254A" w:rsidP="000E254A">
            <w:pPr>
              <w:jc w:val="center"/>
              <w:rPr>
                <w:rFonts w:ascii="Arial" w:hAnsi="Arial" w:cs="Arial"/>
              </w:rPr>
            </w:pPr>
          </w:p>
        </w:tc>
      </w:tr>
      <w:tr w:rsidR="000E254A" w:rsidRPr="00894B49" w14:paraId="70FD3064" w14:textId="77777777" w:rsidTr="00B84852">
        <w:tc>
          <w:tcPr>
            <w:tcW w:w="4242" w:type="pct"/>
            <w:vAlign w:val="bottom"/>
          </w:tcPr>
          <w:p w14:paraId="4D4A8B8D" w14:textId="77777777" w:rsidR="000E254A" w:rsidRPr="00894B49" w:rsidRDefault="000E254A" w:rsidP="00E74EDB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>Startup team has been developed and organized</w:t>
            </w:r>
          </w:p>
        </w:tc>
        <w:tc>
          <w:tcPr>
            <w:tcW w:w="758" w:type="pct"/>
            <w:vAlign w:val="center"/>
          </w:tcPr>
          <w:p w14:paraId="3FD88899" w14:textId="11765BB0" w:rsidR="000E254A" w:rsidRPr="00894B49" w:rsidRDefault="000E254A" w:rsidP="00E74EDB">
            <w:pPr>
              <w:jc w:val="center"/>
              <w:rPr>
                <w:rFonts w:ascii="Arial" w:hAnsi="Arial" w:cs="Arial"/>
              </w:rPr>
            </w:pPr>
          </w:p>
        </w:tc>
      </w:tr>
      <w:tr w:rsidR="003A3580" w:rsidRPr="00894B49" w14:paraId="48CBCECE" w14:textId="77777777" w:rsidTr="00B84852">
        <w:tc>
          <w:tcPr>
            <w:tcW w:w="4242" w:type="pct"/>
            <w:vAlign w:val="bottom"/>
          </w:tcPr>
          <w:p w14:paraId="725EC34B" w14:textId="19EF5693" w:rsidR="003A3580" w:rsidRPr="00894B49" w:rsidRDefault="003A3580" w:rsidP="00E74EDB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 xml:space="preserve">The leadership team includes </w:t>
            </w:r>
            <w:r>
              <w:rPr>
                <w:rFonts w:ascii="Arial" w:hAnsi="Arial" w:cs="Arial"/>
                <w:color w:val="000000"/>
              </w:rPr>
              <w:t>expertise in IT,</w:t>
            </w:r>
            <w:r w:rsidRPr="00894B49">
              <w:rPr>
                <w:rFonts w:ascii="Arial" w:hAnsi="Arial" w:cs="Arial"/>
                <w:color w:val="000000"/>
              </w:rPr>
              <w:t xml:space="preserve"> management</w:t>
            </w:r>
            <w:r>
              <w:rPr>
                <w:rFonts w:ascii="Arial" w:hAnsi="Arial" w:cs="Arial"/>
                <w:color w:val="000000"/>
              </w:rPr>
              <w:t>, and/or law</w:t>
            </w:r>
          </w:p>
        </w:tc>
        <w:tc>
          <w:tcPr>
            <w:tcW w:w="758" w:type="pct"/>
            <w:vAlign w:val="center"/>
          </w:tcPr>
          <w:p w14:paraId="38770371" w14:textId="332C5C12" w:rsidR="003A3580" w:rsidRPr="00894B49" w:rsidRDefault="003A3580" w:rsidP="00E74EDB">
            <w:pPr>
              <w:jc w:val="center"/>
              <w:rPr>
                <w:rFonts w:ascii="Arial" w:hAnsi="Arial" w:cs="Arial"/>
              </w:rPr>
            </w:pPr>
          </w:p>
        </w:tc>
      </w:tr>
      <w:tr w:rsidR="000E254A" w:rsidRPr="00894B49" w14:paraId="675F021B" w14:textId="77777777" w:rsidTr="00B84852">
        <w:tc>
          <w:tcPr>
            <w:tcW w:w="4242" w:type="pct"/>
            <w:vAlign w:val="bottom"/>
          </w:tcPr>
          <w:p w14:paraId="362B7812" w14:textId="761B27A0" w:rsidR="000E254A" w:rsidRPr="00894B49" w:rsidRDefault="000E254A" w:rsidP="00E74EDB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 xml:space="preserve">At least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894B49">
              <w:rPr>
                <w:rFonts w:ascii="Arial" w:hAnsi="Arial" w:cs="Arial"/>
                <w:color w:val="000000"/>
              </w:rPr>
              <w:t xml:space="preserve"> founder/employee has </w:t>
            </w:r>
            <w:r>
              <w:rPr>
                <w:rFonts w:ascii="Arial" w:hAnsi="Arial" w:cs="Arial"/>
                <w:color w:val="000000"/>
              </w:rPr>
              <w:t>made</w:t>
            </w:r>
            <w:r w:rsidRPr="00894B49">
              <w:rPr>
                <w:rFonts w:ascii="Arial" w:hAnsi="Arial" w:cs="Arial"/>
                <w:color w:val="000000"/>
              </w:rPr>
              <w:t xml:space="preserve"> full-time effort to development for a year</w:t>
            </w:r>
          </w:p>
        </w:tc>
        <w:tc>
          <w:tcPr>
            <w:tcW w:w="758" w:type="pct"/>
            <w:vAlign w:val="center"/>
          </w:tcPr>
          <w:p w14:paraId="3CAA2BCC" w14:textId="57BF2EB7" w:rsidR="000E254A" w:rsidRPr="00894B49" w:rsidRDefault="000E254A" w:rsidP="00E74EDB">
            <w:pPr>
              <w:jc w:val="center"/>
              <w:rPr>
                <w:rFonts w:ascii="Arial" w:hAnsi="Arial" w:cs="Arial"/>
              </w:rPr>
            </w:pPr>
          </w:p>
        </w:tc>
      </w:tr>
      <w:tr w:rsidR="000E254A" w:rsidRPr="00894B49" w14:paraId="41DF84D8" w14:textId="77777777" w:rsidTr="00B84852">
        <w:tc>
          <w:tcPr>
            <w:tcW w:w="4242" w:type="pct"/>
            <w:vAlign w:val="bottom"/>
          </w:tcPr>
          <w:p w14:paraId="318AFFDC" w14:textId="77777777" w:rsidR="000E254A" w:rsidRPr="00894B49" w:rsidRDefault="000E254A" w:rsidP="000E254A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>Has a business phone number, email, or website</w:t>
            </w:r>
          </w:p>
        </w:tc>
        <w:tc>
          <w:tcPr>
            <w:tcW w:w="758" w:type="pct"/>
            <w:vAlign w:val="center"/>
          </w:tcPr>
          <w:p w14:paraId="098B58EF" w14:textId="0444DDF3" w:rsidR="000E254A" w:rsidRPr="00894B49" w:rsidRDefault="000E254A" w:rsidP="000E254A">
            <w:pPr>
              <w:jc w:val="center"/>
              <w:rPr>
                <w:rFonts w:ascii="Arial" w:hAnsi="Arial" w:cs="Arial"/>
              </w:rPr>
            </w:pPr>
          </w:p>
        </w:tc>
      </w:tr>
      <w:tr w:rsidR="003A3580" w:rsidRPr="00894B49" w14:paraId="3021B270" w14:textId="77777777" w:rsidTr="00B84852">
        <w:tc>
          <w:tcPr>
            <w:tcW w:w="4242" w:type="pct"/>
            <w:vAlign w:val="bottom"/>
          </w:tcPr>
          <w:p w14:paraId="3E296696" w14:textId="77777777" w:rsidR="003A3580" w:rsidRPr="00894B49" w:rsidRDefault="003A3580" w:rsidP="00E74EDB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>Key supplies and materials have been purchased</w:t>
            </w:r>
          </w:p>
        </w:tc>
        <w:tc>
          <w:tcPr>
            <w:tcW w:w="758" w:type="pct"/>
            <w:vAlign w:val="center"/>
          </w:tcPr>
          <w:p w14:paraId="55516F25" w14:textId="75F9E847" w:rsidR="003A3580" w:rsidRPr="00894B49" w:rsidRDefault="003A3580" w:rsidP="00E74EDB">
            <w:pPr>
              <w:jc w:val="center"/>
              <w:rPr>
                <w:rFonts w:ascii="Arial" w:hAnsi="Arial" w:cs="Arial"/>
              </w:rPr>
            </w:pPr>
          </w:p>
        </w:tc>
      </w:tr>
      <w:tr w:rsidR="000E254A" w:rsidRPr="00894B49" w14:paraId="2E8BACA1" w14:textId="77777777" w:rsidTr="00B84852">
        <w:tc>
          <w:tcPr>
            <w:tcW w:w="4242" w:type="pct"/>
            <w:vAlign w:val="bottom"/>
          </w:tcPr>
          <w:p w14:paraId="36F818E7" w14:textId="77777777" w:rsidR="000E254A" w:rsidRPr="00894B49" w:rsidRDefault="000E254A" w:rsidP="000E254A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>Major equipment has been purchased or rented</w:t>
            </w:r>
          </w:p>
        </w:tc>
        <w:tc>
          <w:tcPr>
            <w:tcW w:w="758" w:type="pct"/>
            <w:vAlign w:val="center"/>
          </w:tcPr>
          <w:p w14:paraId="40198838" w14:textId="0140816B" w:rsidR="000E254A" w:rsidRPr="00894B49" w:rsidRDefault="000E254A" w:rsidP="000E254A">
            <w:pPr>
              <w:jc w:val="center"/>
              <w:rPr>
                <w:rFonts w:ascii="Arial" w:hAnsi="Arial" w:cs="Arial"/>
              </w:rPr>
            </w:pPr>
          </w:p>
        </w:tc>
      </w:tr>
      <w:tr w:rsidR="000E254A" w:rsidRPr="00894B49" w14:paraId="6D873911" w14:textId="77777777" w:rsidTr="00B84852">
        <w:tc>
          <w:tcPr>
            <w:tcW w:w="4242" w:type="pct"/>
            <w:vAlign w:val="bottom"/>
          </w:tcPr>
          <w:p w14:paraId="1F994703" w14:textId="77777777" w:rsidR="000E254A" w:rsidRPr="00894B49" w:rsidRDefault="000E254A" w:rsidP="000E254A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>Effort has been made to identify product-market fit</w:t>
            </w:r>
          </w:p>
        </w:tc>
        <w:tc>
          <w:tcPr>
            <w:tcW w:w="758" w:type="pct"/>
            <w:vAlign w:val="center"/>
          </w:tcPr>
          <w:p w14:paraId="551A504B" w14:textId="5B729F85" w:rsidR="000E254A" w:rsidRPr="00894B49" w:rsidRDefault="000E254A" w:rsidP="000E254A">
            <w:pPr>
              <w:jc w:val="center"/>
              <w:rPr>
                <w:rFonts w:ascii="Arial" w:hAnsi="Arial" w:cs="Arial"/>
              </w:rPr>
            </w:pPr>
          </w:p>
        </w:tc>
      </w:tr>
      <w:tr w:rsidR="000E254A" w:rsidRPr="00894B49" w14:paraId="7D7EADDE" w14:textId="77777777" w:rsidTr="00B84852">
        <w:tc>
          <w:tcPr>
            <w:tcW w:w="4242" w:type="pct"/>
            <w:vAlign w:val="bottom"/>
          </w:tcPr>
          <w:p w14:paraId="77A5299F" w14:textId="77777777" w:rsidR="000E254A" w:rsidRPr="00894B49" w:rsidRDefault="000E254A" w:rsidP="000E254A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>A formal business plan has been developed</w:t>
            </w:r>
          </w:p>
        </w:tc>
        <w:tc>
          <w:tcPr>
            <w:tcW w:w="758" w:type="pct"/>
            <w:vAlign w:val="center"/>
          </w:tcPr>
          <w:p w14:paraId="670D1F82" w14:textId="761A3EAB" w:rsidR="000E254A" w:rsidRPr="00894B49" w:rsidRDefault="000E254A" w:rsidP="000E254A">
            <w:pPr>
              <w:jc w:val="center"/>
              <w:rPr>
                <w:rFonts w:ascii="Arial" w:hAnsi="Arial" w:cs="Arial"/>
              </w:rPr>
            </w:pPr>
          </w:p>
        </w:tc>
      </w:tr>
      <w:tr w:rsidR="000E254A" w:rsidRPr="00894B49" w14:paraId="1D9B65CB" w14:textId="77777777" w:rsidTr="00B84852">
        <w:tc>
          <w:tcPr>
            <w:tcW w:w="4242" w:type="pct"/>
            <w:vAlign w:val="bottom"/>
          </w:tcPr>
          <w:p w14:paraId="7FE11036" w14:textId="77777777" w:rsidR="000E254A" w:rsidRPr="00894B49" w:rsidRDefault="000E254A" w:rsidP="000E254A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>Appropriate financial projections have been prepared</w:t>
            </w:r>
          </w:p>
        </w:tc>
        <w:tc>
          <w:tcPr>
            <w:tcW w:w="758" w:type="pct"/>
            <w:vAlign w:val="center"/>
          </w:tcPr>
          <w:p w14:paraId="123886E3" w14:textId="4A42F870" w:rsidR="000E254A" w:rsidRPr="00894B49" w:rsidRDefault="000E254A" w:rsidP="000E254A">
            <w:pPr>
              <w:jc w:val="center"/>
              <w:rPr>
                <w:rFonts w:ascii="Arial" w:hAnsi="Arial" w:cs="Arial"/>
              </w:rPr>
            </w:pPr>
          </w:p>
        </w:tc>
      </w:tr>
      <w:tr w:rsidR="000E254A" w:rsidRPr="00894B49" w14:paraId="623EB04D" w14:textId="77777777" w:rsidTr="00B84852">
        <w:tc>
          <w:tcPr>
            <w:tcW w:w="4242" w:type="pct"/>
            <w:vAlign w:val="bottom"/>
          </w:tcPr>
          <w:p w14:paraId="3D5E3532" w14:textId="77777777" w:rsidR="000E254A" w:rsidRPr="00894B49" w:rsidRDefault="000E254A" w:rsidP="000E2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894B49">
              <w:rPr>
                <w:rFonts w:ascii="Arial" w:hAnsi="Arial" w:cs="Arial"/>
                <w:color w:val="000000"/>
              </w:rPr>
              <w:t>usiness entity is registered</w:t>
            </w:r>
          </w:p>
        </w:tc>
        <w:tc>
          <w:tcPr>
            <w:tcW w:w="758" w:type="pct"/>
            <w:vAlign w:val="center"/>
          </w:tcPr>
          <w:p w14:paraId="3E2666B3" w14:textId="78815C50" w:rsidR="000E254A" w:rsidRPr="00894B49" w:rsidRDefault="000E254A" w:rsidP="000E254A">
            <w:pPr>
              <w:jc w:val="center"/>
              <w:rPr>
                <w:rFonts w:ascii="Arial" w:hAnsi="Arial" w:cs="Arial"/>
              </w:rPr>
            </w:pPr>
          </w:p>
        </w:tc>
      </w:tr>
      <w:tr w:rsidR="003A3580" w:rsidRPr="00894B49" w14:paraId="36D32EF0" w14:textId="77777777" w:rsidTr="00B84852">
        <w:tc>
          <w:tcPr>
            <w:tcW w:w="4242" w:type="pct"/>
            <w:vAlign w:val="bottom"/>
          </w:tcPr>
          <w:p w14:paraId="3236B12D" w14:textId="77777777" w:rsidR="003A3580" w:rsidRPr="00894B49" w:rsidRDefault="003A3580" w:rsidP="00E74EDB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>Has begun marketing and promotion efforts</w:t>
            </w:r>
          </w:p>
        </w:tc>
        <w:tc>
          <w:tcPr>
            <w:tcW w:w="758" w:type="pct"/>
            <w:vAlign w:val="center"/>
          </w:tcPr>
          <w:p w14:paraId="7737E82E" w14:textId="2B397671" w:rsidR="003A3580" w:rsidRPr="00894B49" w:rsidRDefault="003A3580" w:rsidP="00E74EDB">
            <w:pPr>
              <w:jc w:val="center"/>
              <w:rPr>
                <w:rFonts w:ascii="Arial" w:hAnsi="Arial" w:cs="Arial"/>
              </w:rPr>
            </w:pPr>
          </w:p>
        </w:tc>
      </w:tr>
      <w:tr w:rsidR="000E254A" w:rsidRPr="00894B49" w14:paraId="06E390EA" w14:textId="77777777" w:rsidTr="00B84852">
        <w:tc>
          <w:tcPr>
            <w:tcW w:w="4242" w:type="pct"/>
            <w:vAlign w:val="bottom"/>
          </w:tcPr>
          <w:p w14:paraId="19FE5A8F" w14:textId="77777777" w:rsidR="000E254A" w:rsidRPr="00894B49" w:rsidRDefault="000E254A" w:rsidP="000E254A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>Track record of innovative legal product or service sales</w:t>
            </w:r>
          </w:p>
        </w:tc>
        <w:tc>
          <w:tcPr>
            <w:tcW w:w="758" w:type="pct"/>
            <w:vAlign w:val="center"/>
          </w:tcPr>
          <w:p w14:paraId="5F562558" w14:textId="5A87F2C9" w:rsidR="000E254A" w:rsidRPr="00894B49" w:rsidRDefault="000E254A" w:rsidP="000E254A">
            <w:pPr>
              <w:jc w:val="center"/>
              <w:rPr>
                <w:rFonts w:ascii="Arial" w:hAnsi="Arial" w:cs="Arial"/>
              </w:rPr>
            </w:pPr>
          </w:p>
        </w:tc>
      </w:tr>
      <w:tr w:rsidR="000E254A" w:rsidRPr="00894B49" w14:paraId="132D08A0" w14:textId="77777777" w:rsidTr="00B84852">
        <w:tc>
          <w:tcPr>
            <w:tcW w:w="4242" w:type="pct"/>
            <w:vAlign w:val="bottom"/>
          </w:tcPr>
          <w:p w14:paraId="633B22B8" w14:textId="77777777" w:rsidR="000E254A" w:rsidRPr="00894B49" w:rsidRDefault="000E254A" w:rsidP="000E254A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 xml:space="preserve">Developed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894B49">
              <w:rPr>
                <w:rFonts w:ascii="Arial" w:hAnsi="Arial" w:cs="Arial"/>
                <w:color w:val="000000"/>
              </w:rPr>
              <w:t xml:space="preserve"> prototype of the product or service delivery system</w:t>
            </w:r>
          </w:p>
        </w:tc>
        <w:tc>
          <w:tcPr>
            <w:tcW w:w="758" w:type="pct"/>
            <w:vAlign w:val="center"/>
          </w:tcPr>
          <w:p w14:paraId="6A1DC575" w14:textId="6884E2C0" w:rsidR="000E254A" w:rsidRPr="00894B49" w:rsidRDefault="000E254A" w:rsidP="000E254A">
            <w:pPr>
              <w:jc w:val="center"/>
              <w:rPr>
                <w:rFonts w:ascii="Arial" w:hAnsi="Arial" w:cs="Arial"/>
              </w:rPr>
            </w:pPr>
          </w:p>
        </w:tc>
      </w:tr>
      <w:tr w:rsidR="000E254A" w:rsidRPr="00894B49" w14:paraId="3348FD5A" w14:textId="77777777" w:rsidTr="00B84852">
        <w:tc>
          <w:tcPr>
            <w:tcW w:w="4242" w:type="pct"/>
            <w:vAlign w:val="bottom"/>
          </w:tcPr>
          <w:p w14:paraId="2FF016E7" w14:textId="77777777" w:rsidR="000E254A" w:rsidRPr="00894B49" w:rsidRDefault="000E254A" w:rsidP="000E254A">
            <w:pPr>
              <w:rPr>
                <w:rFonts w:ascii="Arial" w:hAnsi="Arial" w:cs="Arial"/>
              </w:rPr>
            </w:pPr>
            <w:r w:rsidRPr="00894B49">
              <w:rPr>
                <w:rFonts w:ascii="Arial" w:hAnsi="Arial" w:cs="Arial"/>
                <w:color w:val="000000"/>
              </w:rPr>
              <w:t>Existing sales or financial statements</w:t>
            </w:r>
          </w:p>
        </w:tc>
        <w:tc>
          <w:tcPr>
            <w:tcW w:w="758" w:type="pct"/>
            <w:vAlign w:val="center"/>
          </w:tcPr>
          <w:p w14:paraId="551C21C9" w14:textId="04008C84" w:rsidR="000E254A" w:rsidRPr="00894B49" w:rsidRDefault="000E254A" w:rsidP="000E254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2C3DAA" w14:textId="77777777" w:rsidR="005E6E37" w:rsidRPr="00894B49" w:rsidRDefault="005E6E37" w:rsidP="005E6E37">
      <w:pPr>
        <w:rPr>
          <w:rFonts w:ascii="Arial" w:hAnsi="Arial" w:cs="Arial"/>
        </w:rPr>
      </w:pPr>
    </w:p>
    <w:p w14:paraId="46465FAD" w14:textId="77777777" w:rsidR="005E6E37" w:rsidRDefault="005E6E37" w:rsidP="005E6E37">
      <w:pPr>
        <w:rPr>
          <w:rFonts w:ascii="Arial" w:hAnsi="Arial" w:cs="Arial"/>
        </w:rPr>
      </w:pPr>
    </w:p>
    <w:p w14:paraId="72A91239" w14:textId="77777777" w:rsidR="005E6E37" w:rsidRPr="00894B49" w:rsidRDefault="005E6E37" w:rsidP="005E6E37">
      <w:pPr>
        <w:rPr>
          <w:rFonts w:ascii="Arial" w:hAnsi="Arial" w:cs="Arial"/>
        </w:rPr>
      </w:pPr>
    </w:p>
    <w:sectPr w:rsidR="005E6E37" w:rsidRPr="00894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814B6"/>
    <w:multiLevelType w:val="hybridMultilevel"/>
    <w:tmpl w:val="19BEEA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6E3B"/>
    <w:multiLevelType w:val="hybridMultilevel"/>
    <w:tmpl w:val="2200C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930A2"/>
    <w:multiLevelType w:val="hybridMultilevel"/>
    <w:tmpl w:val="5470A9B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864D83"/>
    <w:multiLevelType w:val="hybridMultilevel"/>
    <w:tmpl w:val="D2DA92F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878F2"/>
    <w:multiLevelType w:val="hybridMultilevel"/>
    <w:tmpl w:val="7090D1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56C4F"/>
    <w:multiLevelType w:val="hybridMultilevel"/>
    <w:tmpl w:val="DFB255F6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F926E3"/>
    <w:multiLevelType w:val="hybridMultilevel"/>
    <w:tmpl w:val="F67CA7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554570">
    <w:abstractNumId w:val="1"/>
  </w:num>
  <w:num w:numId="2" w16cid:durableId="1328367063">
    <w:abstractNumId w:val="6"/>
  </w:num>
  <w:num w:numId="3" w16cid:durableId="1831747646">
    <w:abstractNumId w:val="2"/>
  </w:num>
  <w:num w:numId="4" w16cid:durableId="1937712112">
    <w:abstractNumId w:val="5"/>
  </w:num>
  <w:num w:numId="5" w16cid:durableId="413630458">
    <w:abstractNumId w:val="4"/>
  </w:num>
  <w:num w:numId="6" w16cid:durableId="1560819751">
    <w:abstractNumId w:val="3"/>
  </w:num>
  <w:num w:numId="7" w16cid:durableId="214218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5F"/>
    <w:rsid w:val="00060EDE"/>
    <w:rsid w:val="000631D5"/>
    <w:rsid w:val="00065BED"/>
    <w:rsid w:val="000669FA"/>
    <w:rsid w:val="00096112"/>
    <w:rsid w:val="000E254A"/>
    <w:rsid w:val="00115F16"/>
    <w:rsid w:val="001853BB"/>
    <w:rsid w:val="001903D7"/>
    <w:rsid w:val="00191D21"/>
    <w:rsid w:val="001E2B98"/>
    <w:rsid w:val="00206D9D"/>
    <w:rsid w:val="0023015E"/>
    <w:rsid w:val="00266471"/>
    <w:rsid w:val="002D3973"/>
    <w:rsid w:val="00385566"/>
    <w:rsid w:val="003A3580"/>
    <w:rsid w:val="00471183"/>
    <w:rsid w:val="00493E4A"/>
    <w:rsid w:val="004B679C"/>
    <w:rsid w:val="004F7B3F"/>
    <w:rsid w:val="0052411D"/>
    <w:rsid w:val="0054043D"/>
    <w:rsid w:val="00574218"/>
    <w:rsid w:val="005A2E86"/>
    <w:rsid w:val="005B26CF"/>
    <w:rsid w:val="005D3E72"/>
    <w:rsid w:val="005E39DD"/>
    <w:rsid w:val="005E52D2"/>
    <w:rsid w:val="005E6E37"/>
    <w:rsid w:val="00660053"/>
    <w:rsid w:val="006831A5"/>
    <w:rsid w:val="006D49FF"/>
    <w:rsid w:val="00732992"/>
    <w:rsid w:val="00744CBD"/>
    <w:rsid w:val="00771186"/>
    <w:rsid w:val="007A6370"/>
    <w:rsid w:val="007D6B51"/>
    <w:rsid w:val="007E34D1"/>
    <w:rsid w:val="007F3BC0"/>
    <w:rsid w:val="00882213"/>
    <w:rsid w:val="008974D3"/>
    <w:rsid w:val="009175AA"/>
    <w:rsid w:val="00951936"/>
    <w:rsid w:val="00995946"/>
    <w:rsid w:val="009A45F7"/>
    <w:rsid w:val="00A246D7"/>
    <w:rsid w:val="00A26653"/>
    <w:rsid w:val="00A27161"/>
    <w:rsid w:val="00A50678"/>
    <w:rsid w:val="00AC0F10"/>
    <w:rsid w:val="00AD44EB"/>
    <w:rsid w:val="00AE3A2B"/>
    <w:rsid w:val="00B00A7F"/>
    <w:rsid w:val="00B04067"/>
    <w:rsid w:val="00B15FCC"/>
    <w:rsid w:val="00B47B3D"/>
    <w:rsid w:val="00B64F02"/>
    <w:rsid w:val="00B84852"/>
    <w:rsid w:val="00BA0C04"/>
    <w:rsid w:val="00C001D2"/>
    <w:rsid w:val="00C8585F"/>
    <w:rsid w:val="00C962DE"/>
    <w:rsid w:val="00CC2C0B"/>
    <w:rsid w:val="00D02CA2"/>
    <w:rsid w:val="00D056D2"/>
    <w:rsid w:val="00D45671"/>
    <w:rsid w:val="00D8328C"/>
    <w:rsid w:val="00DA23E8"/>
    <w:rsid w:val="00DE6DB1"/>
    <w:rsid w:val="00E1150A"/>
    <w:rsid w:val="00EC2FB6"/>
    <w:rsid w:val="00EF65F1"/>
    <w:rsid w:val="00F30ADB"/>
    <w:rsid w:val="00F6411E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1247"/>
  <w15:chartTrackingRefBased/>
  <w15:docId w15:val="{32925E75-FFA2-43D3-BD08-19CA18A9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8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85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06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4F7B3F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21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218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A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5147BCD51D94F9A8A2382D8BDAA3A" ma:contentTypeVersion="15" ma:contentTypeDescription="Create a new document." ma:contentTypeScope="" ma:versionID="e5db62e4eb1657c6676c1821ad3b1be5">
  <xsd:schema xmlns:xsd="http://www.w3.org/2001/XMLSchema" xmlns:xs="http://www.w3.org/2001/XMLSchema" xmlns:p="http://schemas.microsoft.com/office/2006/metadata/properties" xmlns:ns2="a8f0ce74-19ce-4e1a-9812-1ce44dd82b1b" xmlns:ns3="a0703f23-6850-4438-b414-d96a0a41c239" targetNamespace="http://schemas.microsoft.com/office/2006/metadata/properties" ma:root="true" ma:fieldsID="683a51eecf58972b8b1850e80dd5156d" ns2:_="" ns3:_="">
    <xsd:import namespace="a8f0ce74-19ce-4e1a-9812-1ce44dd82b1b"/>
    <xsd:import namespace="a0703f23-6850-4438-b414-d96a0a41c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0ce74-19ce-4e1a-9812-1ce44dd82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adf83c6-cea5-46fb-a827-b8a521ca8e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03f23-6850-4438-b414-d96a0a41c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60d749c-f5fc-45e5-ad4d-c6025f63e0c6}" ma:internalName="TaxCatchAll" ma:showField="CatchAllData" ma:web="a0703f23-6850-4438-b414-d96a0a41c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356B-2CE1-40C4-90DB-3D5531402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BC453-E34F-4F1E-B721-B5F3F6B90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0ce74-19ce-4e1a-9812-1ce44dd82b1b"/>
    <ds:schemaRef ds:uri="a0703f23-6850-4438-b414-d96a0a41c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58170-A238-452C-A256-EE78A370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Wilkes</dc:creator>
  <cp:keywords/>
  <dc:description/>
  <cp:lastModifiedBy>Art Wilson</cp:lastModifiedBy>
  <cp:revision>10</cp:revision>
  <dcterms:created xsi:type="dcterms:W3CDTF">2023-06-05T13:01:00Z</dcterms:created>
  <dcterms:modified xsi:type="dcterms:W3CDTF">2023-06-13T18:03:00Z</dcterms:modified>
</cp:coreProperties>
</file>